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7EA39" w14:textId="377BB59F" w:rsidR="0020568B" w:rsidRPr="00067A29" w:rsidRDefault="0020568B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  <w:r w:rsidRPr="00067A29">
        <w:rPr>
          <w:rFonts w:cs="Times New Roman"/>
          <w:sz w:val="24"/>
          <w:szCs w:val="24"/>
        </w:rPr>
        <w:tab/>
        <w:t xml:space="preserve">Na temelju članka </w:t>
      </w:r>
      <w:r w:rsidR="00EB2A7E">
        <w:rPr>
          <w:rFonts w:cs="Times New Roman"/>
          <w:sz w:val="24"/>
          <w:szCs w:val="24"/>
        </w:rPr>
        <w:t xml:space="preserve">21. Ustavnog zakona o pravima nacionalnih manjina („Narodne novine“ broj 155/02., 47/10., 80/10., 93/11. i 93/11.), članka </w:t>
      </w:r>
      <w:r w:rsidRPr="00067A29">
        <w:rPr>
          <w:rFonts w:cs="Times New Roman"/>
          <w:sz w:val="24"/>
          <w:szCs w:val="24"/>
        </w:rPr>
        <w:t xml:space="preserve">35. Zakona o lokalnoj i područnoj (regionalnoj) samoupravi („Narodne novine“ broj </w:t>
      </w:r>
      <w:hyperlink r:id="rId6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33/01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7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60/01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8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129/05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9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109/07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10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125/08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11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36/09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12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36/09</w:t>
        </w:r>
      </w:hyperlink>
      <w:r w:rsidRPr="00067A29">
        <w:rPr>
          <w:rFonts w:cs="Times New Roman"/>
          <w:sz w:val="24"/>
          <w:szCs w:val="24"/>
        </w:rPr>
        <w:t>., </w:t>
      </w:r>
      <w:hyperlink r:id="rId13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150/11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14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144/12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15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19/13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16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137/15</w:t>
        </w:r>
      </w:hyperlink>
      <w:r w:rsidRPr="00067A29">
        <w:rPr>
          <w:rFonts w:cs="Times New Roman"/>
          <w:sz w:val="24"/>
          <w:szCs w:val="24"/>
        </w:rPr>
        <w:t xml:space="preserve">., </w:t>
      </w:r>
      <w:hyperlink r:id="rId17" w:tgtFrame="_blank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123/17</w:t>
        </w:r>
      </w:hyperlink>
      <w:r w:rsidRPr="00067A29">
        <w:rPr>
          <w:rFonts w:cs="Times New Roman"/>
          <w:sz w:val="24"/>
          <w:szCs w:val="24"/>
        </w:rPr>
        <w:t>., </w:t>
      </w:r>
      <w:hyperlink r:id="rId18" w:history="1">
        <w:r w:rsidRPr="00067A29">
          <w:rPr>
            <w:rStyle w:val="Hiperveza"/>
            <w:rFonts w:cs="Times New Roman"/>
            <w:color w:val="auto"/>
            <w:sz w:val="24"/>
            <w:szCs w:val="24"/>
            <w:u w:val="none"/>
          </w:rPr>
          <w:t>98/19</w:t>
        </w:r>
      </w:hyperlink>
      <w:r w:rsidRPr="00067A29">
        <w:rPr>
          <w:rFonts w:cs="Times New Roman"/>
          <w:sz w:val="24"/>
          <w:szCs w:val="24"/>
        </w:rPr>
        <w:t>. i 144/20.) i članka 31. Statuta Općine Hlebine („Službeni glasnik Koprivničko-Križevačke županije“ broj 10/09., 5/13., 3/18.</w:t>
      </w:r>
      <w:r w:rsidR="00290560">
        <w:rPr>
          <w:rFonts w:cs="Times New Roman"/>
          <w:sz w:val="24"/>
          <w:szCs w:val="24"/>
        </w:rPr>
        <w:t>,</w:t>
      </w:r>
      <w:r w:rsidRPr="00067A29">
        <w:rPr>
          <w:rFonts w:cs="Times New Roman"/>
          <w:sz w:val="24"/>
          <w:szCs w:val="24"/>
        </w:rPr>
        <w:t xml:space="preserve"> 6/20.</w:t>
      </w:r>
      <w:r w:rsidR="00290560">
        <w:rPr>
          <w:rFonts w:cs="Times New Roman"/>
          <w:sz w:val="24"/>
          <w:szCs w:val="24"/>
        </w:rPr>
        <w:t xml:space="preserve"> i 3/21.</w:t>
      </w:r>
      <w:r w:rsidRPr="00067A29">
        <w:rPr>
          <w:rFonts w:cs="Times New Roman"/>
          <w:sz w:val="24"/>
          <w:szCs w:val="24"/>
        </w:rPr>
        <w:t xml:space="preserve">), Općinsko vijeće Općine Hlebine na </w:t>
      </w:r>
      <w:r w:rsidR="003144C7">
        <w:rPr>
          <w:rFonts w:cs="Times New Roman"/>
          <w:sz w:val="24"/>
          <w:szCs w:val="24"/>
        </w:rPr>
        <w:t>32.</w:t>
      </w:r>
      <w:r w:rsidRPr="00067A29">
        <w:rPr>
          <w:rFonts w:cs="Times New Roman"/>
          <w:sz w:val="24"/>
          <w:szCs w:val="24"/>
        </w:rPr>
        <w:t xml:space="preserve"> sjednici održanoj </w:t>
      </w:r>
      <w:r w:rsidR="003144C7">
        <w:rPr>
          <w:rFonts w:cs="Times New Roman"/>
          <w:sz w:val="24"/>
          <w:szCs w:val="24"/>
        </w:rPr>
        <w:t>24. ožujka</w:t>
      </w:r>
      <w:r w:rsidRPr="00067A29">
        <w:rPr>
          <w:rFonts w:cs="Times New Roman"/>
          <w:sz w:val="24"/>
          <w:szCs w:val="24"/>
        </w:rPr>
        <w:t xml:space="preserve"> 202</w:t>
      </w:r>
      <w:r w:rsidR="00290560">
        <w:rPr>
          <w:rFonts w:cs="Times New Roman"/>
          <w:sz w:val="24"/>
          <w:szCs w:val="24"/>
        </w:rPr>
        <w:t>5</w:t>
      </w:r>
      <w:r w:rsidRPr="00067A29">
        <w:rPr>
          <w:rFonts w:cs="Times New Roman"/>
          <w:sz w:val="24"/>
          <w:szCs w:val="24"/>
        </w:rPr>
        <w:t>. donijelo je</w:t>
      </w:r>
    </w:p>
    <w:p w14:paraId="73E16352" w14:textId="1FF361B7" w:rsidR="0020568B" w:rsidRDefault="0020568B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</w:p>
    <w:p w14:paraId="56F871DC" w14:textId="77777777" w:rsidR="003144C7" w:rsidRPr="00067A29" w:rsidRDefault="003144C7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</w:p>
    <w:p w14:paraId="28AC4018" w14:textId="77777777" w:rsidR="00067A29" w:rsidRDefault="009E7F79" w:rsidP="003144C7">
      <w:pPr>
        <w:pStyle w:val="Bezproreda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067A29">
        <w:rPr>
          <w:rFonts w:cs="Times New Roman"/>
          <w:b/>
          <w:sz w:val="24"/>
          <w:szCs w:val="24"/>
        </w:rPr>
        <w:t>S</w:t>
      </w:r>
      <w:r w:rsidR="0020568B" w:rsidRPr="00067A29">
        <w:rPr>
          <w:rFonts w:cs="Times New Roman"/>
          <w:b/>
          <w:sz w:val="24"/>
          <w:szCs w:val="24"/>
        </w:rPr>
        <w:t>TATUTARNU ODLUKU</w:t>
      </w:r>
    </w:p>
    <w:p w14:paraId="7323A392" w14:textId="3472138C" w:rsidR="0020568B" w:rsidRPr="00067A29" w:rsidRDefault="0020568B" w:rsidP="003144C7">
      <w:pPr>
        <w:pStyle w:val="Bezproreda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067A29">
        <w:rPr>
          <w:rFonts w:cs="Times New Roman"/>
          <w:b/>
          <w:sz w:val="24"/>
          <w:szCs w:val="24"/>
        </w:rPr>
        <w:t xml:space="preserve"> O</w:t>
      </w:r>
      <w:r w:rsidR="00705105">
        <w:rPr>
          <w:rFonts w:cs="Times New Roman"/>
          <w:b/>
          <w:sz w:val="24"/>
          <w:szCs w:val="24"/>
        </w:rPr>
        <w:t xml:space="preserve"> </w:t>
      </w:r>
      <w:r w:rsidRPr="00067A29">
        <w:rPr>
          <w:rFonts w:cs="Times New Roman"/>
          <w:b/>
          <w:sz w:val="24"/>
          <w:szCs w:val="24"/>
        </w:rPr>
        <w:t xml:space="preserve">DOPUNAMA  </w:t>
      </w:r>
      <w:r w:rsidR="00067A29" w:rsidRPr="00067A29">
        <w:rPr>
          <w:rFonts w:cs="Times New Roman"/>
          <w:b/>
          <w:sz w:val="24"/>
          <w:szCs w:val="24"/>
        </w:rPr>
        <w:t>STATUTA</w:t>
      </w:r>
    </w:p>
    <w:p w14:paraId="3947037D" w14:textId="77777777" w:rsidR="0020568B" w:rsidRPr="00067A29" w:rsidRDefault="0020568B" w:rsidP="003144C7">
      <w:pPr>
        <w:pStyle w:val="Bezproreda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067A29">
        <w:rPr>
          <w:rFonts w:cs="Times New Roman"/>
          <w:b/>
          <w:sz w:val="24"/>
          <w:szCs w:val="24"/>
        </w:rPr>
        <w:t>OPĆINE HLEBINE</w:t>
      </w:r>
    </w:p>
    <w:p w14:paraId="745D982A" w14:textId="1434F099" w:rsidR="0020568B" w:rsidRDefault="0020568B" w:rsidP="003144C7">
      <w:pPr>
        <w:pStyle w:val="Bezproreda"/>
        <w:spacing w:line="276" w:lineRule="auto"/>
        <w:rPr>
          <w:rFonts w:cs="Times New Roman"/>
          <w:b/>
          <w:sz w:val="24"/>
          <w:szCs w:val="24"/>
        </w:rPr>
      </w:pPr>
    </w:p>
    <w:p w14:paraId="4DFED1BB" w14:textId="77777777" w:rsidR="003144C7" w:rsidRPr="00067A29" w:rsidRDefault="003144C7" w:rsidP="003144C7">
      <w:pPr>
        <w:pStyle w:val="Bezproreda"/>
        <w:spacing w:line="276" w:lineRule="auto"/>
        <w:rPr>
          <w:rFonts w:cs="Times New Roman"/>
          <w:b/>
          <w:sz w:val="24"/>
          <w:szCs w:val="24"/>
        </w:rPr>
      </w:pPr>
    </w:p>
    <w:p w14:paraId="45A38795" w14:textId="77777777" w:rsidR="0020568B" w:rsidRPr="00067A29" w:rsidRDefault="0020568B" w:rsidP="003144C7">
      <w:pPr>
        <w:pStyle w:val="Bezproreda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067A29">
        <w:rPr>
          <w:rFonts w:cs="Times New Roman"/>
          <w:b/>
          <w:sz w:val="24"/>
          <w:szCs w:val="24"/>
        </w:rPr>
        <w:t>Članak 1.</w:t>
      </w:r>
    </w:p>
    <w:p w14:paraId="2D953094" w14:textId="77777777" w:rsidR="009E7F79" w:rsidRPr="00067A29" w:rsidRDefault="009E7F79" w:rsidP="003144C7">
      <w:pPr>
        <w:pStyle w:val="Bezproreda"/>
        <w:spacing w:line="276" w:lineRule="auto"/>
        <w:jc w:val="both"/>
        <w:rPr>
          <w:rFonts w:cs="Times New Roman"/>
          <w:b/>
          <w:sz w:val="24"/>
          <w:szCs w:val="24"/>
        </w:rPr>
      </w:pPr>
    </w:p>
    <w:p w14:paraId="3D7E9394" w14:textId="73D5B393" w:rsidR="0020568B" w:rsidRPr="00005143" w:rsidRDefault="006C7795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  <w:r w:rsidRPr="00067A29">
        <w:rPr>
          <w:rFonts w:cs="Times New Roman"/>
          <w:sz w:val="24"/>
          <w:szCs w:val="24"/>
        </w:rPr>
        <w:tab/>
        <w:t xml:space="preserve">U Statutu Općine Hlebine („Službeni glasnik Koprivničko-križevačke županije“ broj </w:t>
      </w:r>
      <w:r w:rsidR="00180262" w:rsidRPr="00180262">
        <w:rPr>
          <w:rFonts w:cs="Times New Roman"/>
          <w:sz w:val="24"/>
          <w:szCs w:val="24"/>
        </w:rPr>
        <w:t>10/09., 5/13., 3/18., 6/20. i 3/21.</w:t>
      </w:r>
      <w:r w:rsidRPr="00067A29">
        <w:rPr>
          <w:rFonts w:cs="Times New Roman"/>
          <w:sz w:val="24"/>
          <w:szCs w:val="24"/>
        </w:rPr>
        <w:t>), (u daljnjem tekstu: Statut), u</w:t>
      </w:r>
      <w:r w:rsidR="0020568B" w:rsidRPr="00067A29">
        <w:rPr>
          <w:rFonts w:cs="Times New Roman"/>
          <w:sz w:val="24"/>
          <w:szCs w:val="24"/>
        </w:rPr>
        <w:t xml:space="preserve">  članku 34. </w:t>
      </w:r>
      <w:r w:rsidR="00005143">
        <w:rPr>
          <w:rFonts w:cs="Times New Roman"/>
          <w:sz w:val="24"/>
          <w:szCs w:val="24"/>
        </w:rPr>
        <w:t>iza stavka 1. dodaj</w:t>
      </w:r>
      <w:r w:rsidR="0017236E">
        <w:rPr>
          <w:rFonts w:cs="Times New Roman"/>
          <w:sz w:val="24"/>
          <w:szCs w:val="24"/>
        </w:rPr>
        <w:t>u</w:t>
      </w:r>
      <w:r w:rsidR="00005143">
        <w:rPr>
          <w:rFonts w:cs="Times New Roman"/>
          <w:sz w:val="24"/>
          <w:szCs w:val="24"/>
        </w:rPr>
        <w:t xml:space="preserve"> se stavak 2.</w:t>
      </w:r>
      <w:r w:rsidR="0017236E">
        <w:rPr>
          <w:rFonts w:cs="Times New Roman"/>
          <w:sz w:val="24"/>
          <w:szCs w:val="24"/>
        </w:rPr>
        <w:t xml:space="preserve"> i stavak 3.</w:t>
      </w:r>
      <w:r w:rsidR="00005143">
        <w:rPr>
          <w:rFonts w:cs="Times New Roman"/>
          <w:sz w:val="24"/>
          <w:szCs w:val="24"/>
        </w:rPr>
        <w:t xml:space="preserve"> koji glas</w:t>
      </w:r>
      <w:r w:rsidR="0017236E">
        <w:rPr>
          <w:rFonts w:cs="Times New Roman"/>
          <w:sz w:val="24"/>
          <w:szCs w:val="24"/>
        </w:rPr>
        <w:t>e</w:t>
      </w:r>
      <w:r w:rsidR="00005143">
        <w:rPr>
          <w:rFonts w:cs="Times New Roman"/>
          <w:sz w:val="24"/>
          <w:szCs w:val="24"/>
        </w:rPr>
        <w:t>;</w:t>
      </w:r>
    </w:p>
    <w:p w14:paraId="748482EF" w14:textId="1A35FBCB" w:rsidR="0017236E" w:rsidRPr="0017236E" w:rsidRDefault="0017236E" w:rsidP="003144C7">
      <w:pPr>
        <w:pStyle w:val="Bezproreda"/>
        <w:spacing w:line="276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„</w:t>
      </w:r>
      <w:r w:rsidRPr="0017236E">
        <w:rPr>
          <w:rFonts w:cs="Times New Roman"/>
          <w:sz w:val="24"/>
          <w:szCs w:val="24"/>
        </w:rPr>
        <w:t>U Općinskom vijeću pravo na razmjernu zastupljenost ostvaruju pripadnici nacionaln</w:t>
      </w:r>
      <w:r>
        <w:rPr>
          <w:rFonts w:cs="Times New Roman"/>
          <w:sz w:val="24"/>
          <w:szCs w:val="24"/>
        </w:rPr>
        <w:t>ih</w:t>
      </w:r>
      <w:r w:rsidRPr="0017236E">
        <w:rPr>
          <w:rFonts w:cs="Times New Roman"/>
          <w:sz w:val="24"/>
          <w:szCs w:val="24"/>
        </w:rPr>
        <w:t xml:space="preserve"> manjin</w:t>
      </w:r>
      <w:r>
        <w:rPr>
          <w:rFonts w:cs="Times New Roman"/>
          <w:sz w:val="24"/>
          <w:szCs w:val="24"/>
        </w:rPr>
        <w:t>a</w:t>
      </w:r>
      <w:r w:rsidRPr="0017236E">
        <w:rPr>
          <w:rFonts w:cs="Times New Roman"/>
          <w:sz w:val="24"/>
          <w:szCs w:val="24"/>
        </w:rPr>
        <w:t xml:space="preserve">, sukladno Ustavnom zakonu o pravima nacionalnih manjina i Zakonu o lokalnim izborima. </w:t>
      </w:r>
    </w:p>
    <w:p w14:paraId="3BF06547" w14:textId="2E0EE936" w:rsidR="0020568B" w:rsidRDefault="0017236E" w:rsidP="003144C7">
      <w:pPr>
        <w:pStyle w:val="Bezproreda"/>
        <w:spacing w:line="276" w:lineRule="auto"/>
        <w:ind w:firstLine="708"/>
        <w:jc w:val="both"/>
        <w:rPr>
          <w:rFonts w:cs="Times New Roman"/>
          <w:sz w:val="24"/>
          <w:szCs w:val="24"/>
        </w:rPr>
      </w:pPr>
      <w:r w:rsidRPr="0017236E">
        <w:rPr>
          <w:rFonts w:cs="Times New Roman"/>
          <w:sz w:val="24"/>
          <w:szCs w:val="24"/>
        </w:rPr>
        <w:t xml:space="preserve">Općinsko vijeće može imati i više od </w:t>
      </w:r>
      <w:r>
        <w:rPr>
          <w:rFonts w:cs="Times New Roman"/>
          <w:sz w:val="24"/>
          <w:szCs w:val="24"/>
        </w:rPr>
        <w:t>9</w:t>
      </w:r>
      <w:r w:rsidRPr="0017236E">
        <w:rPr>
          <w:rFonts w:cs="Times New Roman"/>
          <w:sz w:val="24"/>
          <w:szCs w:val="24"/>
        </w:rPr>
        <w:t xml:space="preserve"> članova ako je to potrebno da bi se osigurala odgovarajuća zastupljenost nacionaln</w:t>
      </w:r>
      <w:r>
        <w:rPr>
          <w:rFonts w:cs="Times New Roman"/>
          <w:sz w:val="24"/>
          <w:szCs w:val="24"/>
        </w:rPr>
        <w:t>ih</w:t>
      </w:r>
      <w:r w:rsidRPr="0017236E">
        <w:rPr>
          <w:rFonts w:cs="Times New Roman"/>
          <w:sz w:val="24"/>
          <w:szCs w:val="24"/>
        </w:rPr>
        <w:t xml:space="preserve"> manjin</w:t>
      </w:r>
      <w:r>
        <w:rPr>
          <w:rFonts w:cs="Times New Roman"/>
          <w:sz w:val="24"/>
          <w:szCs w:val="24"/>
        </w:rPr>
        <w:t>a</w:t>
      </w:r>
      <w:r w:rsidRPr="0017236E">
        <w:rPr>
          <w:rFonts w:cs="Times New Roman"/>
          <w:sz w:val="24"/>
          <w:szCs w:val="24"/>
        </w:rPr>
        <w:t xml:space="preserve"> u Općinskom vijeću, sukladno Ustavnom zakonu o pravima nacionalnih manjina.</w:t>
      </w:r>
      <w:r>
        <w:rPr>
          <w:rFonts w:cs="Times New Roman"/>
          <w:sz w:val="24"/>
          <w:szCs w:val="24"/>
        </w:rPr>
        <w:t>“</w:t>
      </w:r>
    </w:p>
    <w:p w14:paraId="77A0B22B" w14:textId="77777777" w:rsidR="00705105" w:rsidRDefault="00705105" w:rsidP="003144C7">
      <w:pPr>
        <w:pStyle w:val="Bezproreda"/>
        <w:spacing w:line="276" w:lineRule="auto"/>
        <w:jc w:val="center"/>
        <w:rPr>
          <w:rFonts w:cs="Times New Roman"/>
          <w:b/>
          <w:sz w:val="24"/>
          <w:szCs w:val="24"/>
        </w:rPr>
      </w:pPr>
    </w:p>
    <w:p w14:paraId="4167CBDD" w14:textId="1B3C694F" w:rsidR="0020568B" w:rsidRPr="00067A29" w:rsidRDefault="0020568B" w:rsidP="003144C7">
      <w:pPr>
        <w:pStyle w:val="Bezproreda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067A29">
        <w:rPr>
          <w:rFonts w:cs="Times New Roman"/>
          <w:b/>
          <w:sz w:val="24"/>
          <w:szCs w:val="24"/>
        </w:rPr>
        <w:t xml:space="preserve">Članak </w:t>
      </w:r>
      <w:r w:rsidR="009E7F79" w:rsidRPr="00067A29">
        <w:rPr>
          <w:rFonts w:cs="Times New Roman"/>
          <w:b/>
          <w:sz w:val="24"/>
          <w:szCs w:val="24"/>
        </w:rPr>
        <w:t>2</w:t>
      </w:r>
      <w:r w:rsidRPr="00067A29">
        <w:rPr>
          <w:rFonts w:cs="Times New Roman"/>
          <w:b/>
          <w:sz w:val="24"/>
          <w:szCs w:val="24"/>
        </w:rPr>
        <w:t>.</w:t>
      </w:r>
    </w:p>
    <w:p w14:paraId="4604C223" w14:textId="77777777" w:rsidR="0020568B" w:rsidRPr="00067A29" w:rsidRDefault="0020568B" w:rsidP="003144C7">
      <w:pPr>
        <w:pStyle w:val="Bezproreda"/>
        <w:spacing w:line="276" w:lineRule="auto"/>
        <w:jc w:val="center"/>
        <w:rPr>
          <w:rFonts w:cs="Times New Roman"/>
          <w:b/>
          <w:sz w:val="24"/>
          <w:szCs w:val="24"/>
        </w:rPr>
      </w:pPr>
    </w:p>
    <w:p w14:paraId="3F98A549" w14:textId="2694DE0D" w:rsidR="0020568B" w:rsidRPr="00067A29" w:rsidRDefault="0020568B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>Ova Statutarna odluka o dopunama Statuta Općine</w:t>
      </w:r>
      <w:r w:rsidR="004D5343" w:rsidRPr="00067A29">
        <w:rPr>
          <w:rFonts w:cs="Times New Roman"/>
          <w:sz w:val="24"/>
          <w:szCs w:val="24"/>
        </w:rPr>
        <w:t xml:space="preserve"> Hlebine</w:t>
      </w:r>
      <w:r w:rsidRPr="00067A29">
        <w:rPr>
          <w:rFonts w:cs="Times New Roman"/>
          <w:sz w:val="24"/>
          <w:szCs w:val="24"/>
        </w:rPr>
        <w:t xml:space="preserve"> stupa na snagu osmoga dana od dana objave u „Službenom glasniku Koprivničko-križevačke županije“.</w:t>
      </w:r>
    </w:p>
    <w:p w14:paraId="5E09C2ED" w14:textId="77777777" w:rsidR="0020568B" w:rsidRPr="00067A29" w:rsidRDefault="0020568B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</w:p>
    <w:p w14:paraId="3787DD08" w14:textId="77777777" w:rsidR="0020568B" w:rsidRPr="00067A29" w:rsidRDefault="0020568B" w:rsidP="003144C7">
      <w:pPr>
        <w:pStyle w:val="Bezproreda"/>
        <w:spacing w:line="276" w:lineRule="auto"/>
        <w:jc w:val="center"/>
        <w:rPr>
          <w:rFonts w:cs="Times New Roman"/>
          <w:b/>
          <w:sz w:val="24"/>
          <w:szCs w:val="24"/>
        </w:rPr>
      </w:pPr>
      <w:r w:rsidRPr="00067A29">
        <w:rPr>
          <w:rFonts w:cs="Times New Roman"/>
          <w:b/>
          <w:sz w:val="24"/>
          <w:szCs w:val="24"/>
        </w:rPr>
        <w:t xml:space="preserve">OPĆINSKO VIJEĆE OPĆINE </w:t>
      </w:r>
      <w:r w:rsidR="004D5343" w:rsidRPr="00067A29">
        <w:rPr>
          <w:rFonts w:cs="Times New Roman"/>
          <w:b/>
          <w:sz w:val="24"/>
          <w:szCs w:val="24"/>
        </w:rPr>
        <w:t>HLEBINE</w:t>
      </w:r>
    </w:p>
    <w:p w14:paraId="72375B10" w14:textId="77777777" w:rsidR="0020568B" w:rsidRPr="00067A29" w:rsidRDefault="0020568B" w:rsidP="003144C7">
      <w:pPr>
        <w:pStyle w:val="Bezproreda"/>
        <w:spacing w:line="276" w:lineRule="auto"/>
        <w:rPr>
          <w:rFonts w:cs="Times New Roman"/>
          <w:b/>
          <w:sz w:val="24"/>
          <w:szCs w:val="24"/>
        </w:rPr>
      </w:pPr>
    </w:p>
    <w:p w14:paraId="50AD68E0" w14:textId="4DF558B6" w:rsidR="0020568B" w:rsidRPr="00067A29" w:rsidRDefault="0020568B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  <w:r w:rsidRPr="00067A29">
        <w:rPr>
          <w:rFonts w:cs="Times New Roman"/>
          <w:sz w:val="24"/>
          <w:szCs w:val="24"/>
        </w:rPr>
        <w:t>KLASA: 012-03/</w:t>
      </w:r>
      <w:r w:rsidR="003144C7">
        <w:rPr>
          <w:rFonts w:cs="Times New Roman"/>
          <w:sz w:val="24"/>
          <w:szCs w:val="24"/>
        </w:rPr>
        <w:t>25-01/01</w:t>
      </w:r>
    </w:p>
    <w:p w14:paraId="279D4127" w14:textId="125DD4C1" w:rsidR="0020568B" w:rsidRPr="00067A29" w:rsidRDefault="0020568B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  <w:proofErr w:type="spellStart"/>
      <w:r w:rsidRPr="00067A29">
        <w:rPr>
          <w:rFonts w:cs="Times New Roman"/>
          <w:sz w:val="24"/>
          <w:szCs w:val="24"/>
        </w:rPr>
        <w:t>URBROJ</w:t>
      </w:r>
      <w:proofErr w:type="spellEnd"/>
      <w:r w:rsidRPr="00067A29">
        <w:rPr>
          <w:rFonts w:cs="Times New Roman"/>
          <w:sz w:val="24"/>
          <w:szCs w:val="24"/>
        </w:rPr>
        <w:t>: 2137</w:t>
      </w:r>
      <w:r w:rsidR="009B3A25">
        <w:rPr>
          <w:rFonts w:cs="Times New Roman"/>
          <w:sz w:val="24"/>
          <w:szCs w:val="24"/>
        </w:rPr>
        <w:t>-</w:t>
      </w:r>
      <w:r w:rsidR="00067A29">
        <w:rPr>
          <w:rFonts w:cs="Times New Roman"/>
          <w:sz w:val="24"/>
          <w:szCs w:val="24"/>
        </w:rPr>
        <w:t>7-2</w:t>
      </w:r>
      <w:r w:rsidR="009B3A25">
        <w:rPr>
          <w:rFonts w:cs="Times New Roman"/>
          <w:sz w:val="24"/>
          <w:szCs w:val="24"/>
        </w:rPr>
        <w:t>5</w:t>
      </w:r>
      <w:r w:rsidR="00067A29">
        <w:rPr>
          <w:rFonts w:cs="Times New Roman"/>
          <w:sz w:val="24"/>
          <w:szCs w:val="24"/>
        </w:rPr>
        <w:t>-1</w:t>
      </w:r>
    </w:p>
    <w:p w14:paraId="56D93E99" w14:textId="7DB64919" w:rsidR="0020568B" w:rsidRPr="00067A29" w:rsidRDefault="004D5343" w:rsidP="003144C7">
      <w:pPr>
        <w:pStyle w:val="Bezproreda"/>
        <w:spacing w:line="276" w:lineRule="auto"/>
        <w:jc w:val="both"/>
        <w:rPr>
          <w:rFonts w:cs="Times New Roman"/>
          <w:sz w:val="24"/>
          <w:szCs w:val="24"/>
        </w:rPr>
      </w:pPr>
      <w:r w:rsidRPr="00067A29">
        <w:rPr>
          <w:rFonts w:cs="Times New Roman"/>
          <w:sz w:val="24"/>
          <w:szCs w:val="24"/>
        </w:rPr>
        <w:t>Hlebine</w:t>
      </w:r>
      <w:r w:rsidR="0020568B" w:rsidRPr="00067A29">
        <w:rPr>
          <w:rFonts w:cs="Times New Roman"/>
          <w:sz w:val="24"/>
          <w:szCs w:val="24"/>
        </w:rPr>
        <w:t>,</w:t>
      </w:r>
      <w:r w:rsidR="00067A29">
        <w:rPr>
          <w:rFonts w:cs="Times New Roman"/>
          <w:sz w:val="24"/>
          <w:szCs w:val="24"/>
        </w:rPr>
        <w:t xml:space="preserve"> </w:t>
      </w:r>
      <w:r w:rsidR="003144C7">
        <w:rPr>
          <w:rFonts w:cs="Times New Roman"/>
          <w:sz w:val="24"/>
          <w:szCs w:val="24"/>
        </w:rPr>
        <w:t xml:space="preserve">24. ožujka </w:t>
      </w:r>
      <w:r w:rsidR="00067A29">
        <w:rPr>
          <w:rFonts w:cs="Times New Roman"/>
          <w:sz w:val="24"/>
          <w:szCs w:val="24"/>
        </w:rPr>
        <w:t xml:space="preserve"> </w:t>
      </w:r>
      <w:r w:rsidR="0020568B" w:rsidRPr="00067A29">
        <w:rPr>
          <w:rFonts w:cs="Times New Roman"/>
          <w:sz w:val="24"/>
          <w:szCs w:val="24"/>
        </w:rPr>
        <w:t>202</w:t>
      </w:r>
      <w:r w:rsidR="009B3A25">
        <w:rPr>
          <w:rFonts w:cs="Times New Roman"/>
          <w:sz w:val="24"/>
          <w:szCs w:val="24"/>
        </w:rPr>
        <w:t>5</w:t>
      </w:r>
      <w:r w:rsidR="0020568B" w:rsidRPr="00067A29">
        <w:rPr>
          <w:rFonts w:cs="Times New Roman"/>
          <w:sz w:val="24"/>
          <w:szCs w:val="24"/>
        </w:rPr>
        <w:t xml:space="preserve">.  </w:t>
      </w:r>
    </w:p>
    <w:p w14:paraId="67434DB8" w14:textId="217A3DC5" w:rsidR="0020568B" w:rsidRPr="00067A29" w:rsidRDefault="0020568B" w:rsidP="003144C7">
      <w:pPr>
        <w:pStyle w:val="Bezproreda"/>
        <w:spacing w:line="276" w:lineRule="auto"/>
        <w:jc w:val="both"/>
        <w:rPr>
          <w:rFonts w:cs="Times New Roman"/>
          <w:b/>
          <w:sz w:val="24"/>
          <w:szCs w:val="24"/>
        </w:rPr>
      </w:pP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Pr="00067A29">
        <w:rPr>
          <w:rFonts w:cs="Times New Roman"/>
          <w:sz w:val="24"/>
          <w:szCs w:val="24"/>
        </w:rPr>
        <w:tab/>
      </w:r>
      <w:r w:rsidR="00067A29">
        <w:rPr>
          <w:rFonts w:cs="Times New Roman"/>
          <w:sz w:val="24"/>
          <w:szCs w:val="24"/>
        </w:rPr>
        <w:tab/>
      </w:r>
      <w:r w:rsidR="00AE6E56">
        <w:rPr>
          <w:rFonts w:cs="Times New Roman"/>
          <w:sz w:val="24"/>
          <w:szCs w:val="24"/>
        </w:rPr>
        <w:t xml:space="preserve">  </w:t>
      </w:r>
      <w:r w:rsidR="003144C7">
        <w:rPr>
          <w:rFonts w:cs="Times New Roman"/>
          <w:sz w:val="24"/>
          <w:szCs w:val="24"/>
        </w:rPr>
        <w:t xml:space="preserve">   </w:t>
      </w:r>
      <w:bookmarkStart w:id="0" w:name="_GoBack"/>
      <w:bookmarkEnd w:id="0"/>
      <w:r w:rsidR="00AE6E56">
        <w:rPr>
          <w:rFonts w:cs="Times New Roman"/>
          <w:sz w:val="24"/>
          <w:szCs w:val="24"/>
        </w:rPr>
        <w:t xml:space="preserve"> </w:t>
      </w:r>
      <w:r w:rsidRPr="00067A29">
        <w:rPr>
          <w:rFonts w:cs="Times New Roman"/>
          <w:b/>
          <w:sz w:val="24"/>
          <w:szCs w:val="24"/>
        </w:rPr>
        <w:t>PREDSJEDNIK:</w:t>
      </w:r>
    </w:p>
    <w:p w14:paraId="522B41DF" w14:textId="2ABC3C37" w:rsidR="00EB2A7E" w:rsidRDefault="0020568B" w:rsidP="003144C7">
      <w:pPr>
        <w:pStyle w:val="Bezproreda"/>
        <w:spacing w:line="276" w:lineRule="auto"/>
        <w:jc w:val="both"/>
        <w:rPr>
          <w:rFonts w:cs="Times New Roman"/>
          <w:b/>
          <w:sz w:val="24"/>
          <w:szCs w:val="24"/>
        </w:rPr>
      </w:pP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b/>
          <w:sz w:val="24"/>
          <w:szCs w:val="24"/>
        </w:rPr>
        <w:tab/>
      </w:r>
      <w:r w:rsidRPr="00067A29">
        <w:rPr>
          <w:rFonts w:cs="Times New Roman"/>
          <w:b/>
          <w:sz w:val="24"/>
          <w:szCs w:val="24"/>
        </w:rPr>
        <w:tab/>
        <w:t xml:space="preserve">             </w:t>
      </w:r>
      <w:r w:rsidR="00067A29">
        <w:rPr>
          <w:rFonts w:cs="Times New Roman"/>
          <w:b/>
          <w:sz w:val="24"/>
          <w:szCs w:val="24"/>
        </w:rPr>
        <w:tab/>
      </w:r>
      <w:r w:rsidR="00067A29">
        <w:rPr>
          <w:rFonts w:cs="Times New Roman"/>
          <w:b/>
          <w:sz w:val="24"/>
          <w:szCs w:val="24"/>
        </w:rPr>
        <w:tab/>
      </w:r>
      <w:r w:rsidR="009B3A25">
        <w:rPr>
          <w:rFonts w:cs="Times New Roman"/>
          <w:b/>
          <w:sz w:val="24"/>
          <w:szCs w:val="24"/>
        </w:rPr>
        <w:t xml:space="preserve">  </w:t>
      </w:r>
      <w:proofErr w:type="spellStart"/>
      <w:r w:rsidR="009B3A25">
        <w:rPr>
          <w:rFonts w:cs="Times New Roman"/>
          <w:b/>
          <w:sz w:val="24"/>
          <w:szCs w:val="24"/>
        </w:rPr>
        <w:t>Andjelko</w:t>
      </w:r>
      <w:proofErr w:type="spellEnd"/>
      <w:r w:rsidR="009B3A25">
        <w:rPr>
          <w:rFonts w:cs="Times New Roman"/>
          <w:b/>
          <w:sz w:val="24"/>
          <w:szCs w:val="24"/>
        </w:rPr>
        <w:t xml:space="preserve"> </w:t>
      </w:r>
      <w:proofErr w:type="spellStart"/>
      <w:r w:rsidR="009B3A25">
        <w:rPr>
          <w:rFonts w:cs="Times New Roman"/>
          <w:b/>
          <w:sz w:val="24"/>
          <w:szCs w:val="24"/>
        </w:rPr>
        <w:t>Belec</w:t>
      </w:r>
      <w:proofErr w:type="spellEnd"/>
      <w:r w:rsidR="003144C7">
        <w:rPr>
          <w:rFonts w:cs="Times New Roman"/>
          <w:b/>
          <w:sz w:val="24"/>
          <w:szCs w:val="24"/>
        </w:rPr>
        <w:t>, v.r.</w:t>
      </w:r>
    </w:p>
    <w:sectPr w:rsidR="00EB2A7E" w:rsidSect="00067A29">
      <w:footerReference w:type="default" r:id="rId19"/>
      <w:pgSz w:w="11906" w:h="16838"/>
      <w:pgMar w:top="1135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93607" w14:textId="77777777" w:rsidR="00BC5AC3" w:rsidRDefault="00BC5AC3">
      <w:pPr>
        <w:spacing w:after="0" w:line="240" w:lineRule="auto"/>
      </w:pPr>
      <w:r>
        <w:separator/>
      </w:r>
    </w:p>
  </w:endnote>
  <w:endnote w:type="continuationSeparator" w:id="0">
    <w:p w14:paraId="234D5672" w14:textId="77777777" w:rsidR="00BC5AC3" w:rsidRDefault="00BC5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5DD15" w14:textId="476678B0" w:rsidR="00F163C2" w:rsidRDefault="00F163C2">
    <w:pPr>
      <w:pStyle w:val="Podnoje"/>
      <w:jc w:val="right"/>
    </w:pPr>
  </w:p>
  <w:p w14:paraId="3F0F67DD" w14:textId="77777777" w:rsidR="00F163C2" w:rsidRDefault="00F163C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235A4" w14:textId="77777777" w:rsidR="00BC5AC3" w:rsidRDefault="00BC5AC3">
      <w:pPr>
        <w:spacing w:after="0" w:line="240" w:lineRule="auto"/>
      </w:pPr>
      <w:r>
        <w:separator/>
      </w:r>
    </w:p>
  </w:footnote>
  <w:footnote w:type="continuationSeparator" w:id="0">
    <w:p w14:paraId="2CE2A9F3" w14:textId="77777777" w:rsidR="00BC5AC3" w:rsidRDefault="00BC5A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8B"/>
    <w:rsid w:val="00005143"/>
    <w:rsid w:val="00067A29"/>
    <w:rsid w:val="00152592"/>
    <w:rsid w:val="00156DFB"/>
    <w:rsid w:val="0017236E"/>
    <w:rsid w:val="00180262"/>
    <w:rsid w:val="001B3E2A"/>
    <w:rsid w:val="0020568B"/>
    <w:rsid w:val="00262D4C"/>
    <w:rsid w:val="00272A95"/>
    <w:rsid w:val="00290560"/>
    <w:rsid w:val="00297572"/>
    <w:rsid w:val="002E47EC"/>
    <w:rsid w:val="003144C7"/>
    <w:rsid w:val="003666DF"/>
    <w:rsid w:val="004572DD"/>
    <w:rsid w:val="004D5343"/>
    <w:rsid w:val="004F4B27"/>
    <w:rsid w:val="005215D5"/>
    <w:rsid w:val="005765D0"/>
    <w:rsid w:val="005E37F4"/>
    <w:rsid w:val="00695274"/>
    <w:rsid w:val="006B2F0E"/>
    <w:rsid w:val="006C7795"/>
    <w:rsid w:val="00705105"/>
    <w:rsid w:val="007416A7"/>
    <w:rsid w:val="00760513"/>
    <w:rsid w:val="007A593B"/>
    <w:rsid w:val="00855B7B"/>
    <w:rsid w:val="008676BA"/>
    <w:rsid w:val="008A34DA"/>
    <w:rsid w:val="008C3F63"/>
    <w:rsid w:val="009B3057"/>
    <w:rsid w:val="009B3A25"/>
    <w:rsid w:val="009E7F79"/>
    <w:rsid w:val="009F2B36"/>
    <w:rsid w:val="00A2734C"/>
    <w:rsid w:val="00AA264B"/>
    <w:rsid w:val="00AE6E56"/>
    <w:rsid w:val="00AF2F05"/>
    <w:rsid w:val="00B13F4E"/>
    <w:rsid w:val="00B826FA"/>
    <w:rsid w:val="00BC5AC3"/>
    <w:rsid w:val="00C92758"/>
    <w:rsid w:val="00CE5240"/>
    <w:rsid w:val="00D01387"/>
    <w:rsid w:val="00D51A8D"/>
    <w:rsid w:val="00D66959"/>
    <w:rsid w:val="00E30E16"/>
    <w:rsid w:val="00E376B8"/>
    <w:rsid w:val="00E67446"/>
    <w:rsid w:val="00EB2A7E"/>
    <w:rsid w:val="00F163C2"/>
    <w:rsid w:val="00F430C2"/>
    <w:rsid w:val="00F4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E0AF"/>
  <w15:docId w15:val="{157FA848-1C41-4343-8342-059A64EA1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68B"/>
    <w:pPr>
      <w:spacing w:after="200" w:line="276" w:lineRule="auto"/>
    </w:pPr>
  </w:style>
  <w:style w:type="paragraph" w:styleId="Naslov2">
    <w:name w:val="heading 2"/>
    <w:basedOn w:val="Normal"/>
    <w:link w:val="Naslov2Char"/>
    <w:uiPriority w:val="9"/>
    <w:qFormat/>
    <w:rsid w:val="002056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20568B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Bezproreda">
    <w:name w:val="No Spacing"/>
    <w:uiPriority w:val="1"/>
    <w:qFormat/>
    <w:rsid w:val="0020568B"/>
    <w:pPr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205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0568B"/>
  </w:style>
  <w:style w:type="character" w:styleId="Hiperveza">
    <w:name w:val="Hyperlink"/>
    <w:basedOn w:val="Zadanifontodlomka"/>
    <w:uiPriority w:val="99"/>
    <w:semiHidden/>
    <w:unhideWhenUsed/>
    <w:rsid w:val="0020568B"/>
    <w:rPr>
      <w:color w:val="0000FF"/>
      <w:u w:val="single"/>
    </w:rPr>
  </w:style>
  <w:style w:type="paragraph" w:customStyle="1" w:styleId="box466301">
    <w:name w:val="box_466301"/>
    <w:basedOn w:val="Normal"/>
    <w:rsid w:val="00297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29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0560"/>
  </w:style>
  <w:style w:type="table" w:customStyle="1" w:styleId="Reetkatablice1">
    <w:name w:val="Rešetka tablice1"/>
    <w:basedOn w:val="Obinatablica"/>
    <w:next w:val="Reetkatablice"/>
    <w:uiPriority w:val="59"/>
    <w:rsid w:val="00EB2A7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eetkatablice">
    <w:name w:val="Table Grid"/>
    <w:basedOn w:val="Obinatablica"/>
    <w:uiPriority w:val="39"/>
    <w:rsid w:val="00EB2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9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2" TargetMode="External"/><Relationship Id="rId13" Type="http://schemas.openxmlformats.org/officeDocument/2006/relationships/hyperlink" Target="http://www.zakon.hr/cms.htm?id=267" TargetMode="External"/><Relationship Id="rId18" Type="http://schemas.openxmlformats.org/officeDocument/2006/relationships/hyperlink" Target="https://www.zakon.hr/cms.htm?id=40763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zakon.hr/cms.htm?id=261" TargetMode="External"/><Relationship Id="rId12" Type="http://schemas.openxmlformats.org/officeDocument/2006/relationships/hyperlink" Target="http://www.zakon.hr/cms.htm?id=266" TargetMode="External"/><Relationship Id="rId17" Type="http://schemas.openxmlformats.org/officeDocument/2006/relationships/hyperlink" Target="https://www.zakon.hr/cms.htm?id=2615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zakon.hr/cms.htm?id=15727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zakon.hr/cms.htm?id=260" TargetMode="External"/><Relationship Id="rId11" Type="http://schemas.openxmlformats.org/officeDocument/2006/relationships/hyperlink" Target="http://www.zakon.hr/cms.htm?id=265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zakon.hr/cms.htm?id=285" TargetMode="External"/><Relationship Id="rId10" Type="http://schemas.openxmlformats.org/officeDocument/2006/relationships/hyperlink" Target="http://www.zakon.hr/cms.htm?id=264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zakon.hr/cms.htm?id=263" TargetMode="External"/><Relationship Id="rId14" Type="http://schemas.openxmlformats.org/officeDocument/2006/relationships/hyperlink" Target="http://www.zakon.hr/cms.htm?id=268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2025-03-18T09:19:00Z</cp:lastPrinted>
  <dcterms:created xsi:type="dcterms:W3CDTF">2025-03-18T09:20:00Z</dcterms:created>
  <dcterms:modified xsi:type="dcterms:W3CDTF">2025-03-18T09:20:00Z</dcterms:modified>
</cp:coreProperties>
</file>