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4E5C" w:rsidRPr="00FA72A1" w:rsidRDefault="00FA72A1" w:rsidP="00E04E5C">
      <w:pPr>
        <w:spacing w:line="240" w:lineRule="auto"/>
        <w:jc w:val="both"/>
        <w:rPr>
          <w:sz w:val="24"/>
          <w:szCs w:val="24"/>
        </w:rPr>
      </w:pPr>
      <w:r w:rsidRPr="00FA72A1">
        <w:rPr>
          <w:sz w:val="24"/>
          <w:szCs w:val="24"/>
        </w:rPr>
        <w:tab/>
      </w:r>
      <w:r w:rsidR="00E04E5C" w:rsidRPr="00FA72A1">
        <w:rPr>
          <w:sz w:val="24"/>
          <w:szCs w:val="24"/>
        </w:rPr>
        <w:t xml:space="preserve">Na temelju članka </w:t>
      </w:r>
      <w:r w:rsidR="00E36C75">
        <w:rPr>
          <w:sz w:val="24"/>
          <w:szCs w:val="24"/>
        </w:rPr>
        <w:t>46</w:t>
      </w:r>
      <w:r w:rsidRPr="00FA72A1">
        <w:rPr>
          <w:sz w:val="24"/>
          <w:szCs w:val="24"/>
        </w:rPr>
        <w:t xml:space="preserve">. </w:t>
      </w:r>
      <w:r w:rsidR="00E04E5C" w:rsidRPr="00FA72A1">
        <w:rPr>
          <w:sz w:val="24"/>
          <w:szCs w:val="24"/>
        </w:rPr>
        <w:t xml:space="preserve"> </w:t>
      </w:r>
      <w:r w:rsidR="00E04E5C" w:rsidRPr="00FA72A1">
        <w:rPr>
          <w:rFonts w:cs="Times New Roman"/>
          <w:color w:val="000000" w:themeColor="text1"/>
          <w:sz w:val="24"/>
          <w:szCs w:val="24"/>
        </w:rPr>
        <w:t>Statuta Općin</w:t>
      </w:r>
      <w:r w:rsidR="00D40708" w:rsidRPr="00FA72A1">
        <w:rPr>
          <w:rFonts w:cs="Times New Roman"/>
          <w:color w:val="000000" w:themeColor="text1"/>
          <w:sz w:val="24"/>
          <w:szCs w:val="24"/>
        </w:rPr>
        <w:t xml:space="preserve">e </w:t>
      </w:r>
      <w:r w:rsidR="009136B9" w:rsidRPr="00FA72A1">
        <w:rPr>
          <w:rFonts w:cs="Times New Roman"/>
          <w:color w:val="000000" w:themeColor="text1"/>
          <w:sz w:val="24"/>
          <w:szCs w:val="24"/>
        </w:rPr>
        <w:t>Hlebine</w:t>
      </w:r>
      <w:r w:rsidR="00E04E5C" w:rsidRPr="00FA72A1">
        <w:rPr>
          <w:rFonts w:cs="Times New Roman"/>
          <w:color w:val="000000" w:themeColor="text1"/>
          <w:sz w:val="24"/>
          <w:szCs w:val="24"/>
        </w:rPr>
        <w:t xml:space="preserve"> („Službeni glasnik Koprivničko-križevačke županije“ broj</w:t>
      </w:r>
      <w:r w:rsidRPr="00FA72A1">
        <w:rPr>
          <w:rFonts w:cs="Times New Roman"/>
          <w:color w:val="000000" w:themeColor="text1"/>
          <w:sz w:val="24"/>
          <w:szCs w:val="24"/>
        </w:rPr>
        <w:t xml:space="preserve"> 10/09, 5/13, 3/18, 6/20</w:t>
      </w:r>
      <w:r w:rsidR="00B3790D">
        <w:rPr>
          <w:rFonts w:cs="Times New Roman"/>
          <w:color w:val="000000" w:themeColor="text1"/>
          <w:sz w:val="24"/>
          <w:szCs w:val="24"/>
        </w:rPr>
        <w:t xml:space="preserve">, </w:t>
      </w:r>
      <w:r w:rsidRPr="00FA72A1">
        <w:rPr>
          <w:rFonts w:cs="Times New Roman"/>
          <w:color w:val="000000" w:themeColor="text1"/>
          <w:sz w:val="24"/>
          <w:szCs w:val="24"/>
        </w:rPr>
        <w:t>3/21</w:t>
      </w:r>
      <w:r w:rsidR="00B3790D">
        <w:rPr>
          <w:rFonts w:cs="Times New Roman"/>
          <w:color w:val="000000" w:themeColor="text1"/>
          <w:sz w:val="24"/>
          <w:szCs w:val="24"/>
        </w:rPr>
        <w:t>. i 7/25</w:t>
      </w:r>
      <w:r w:rsidRPr="00FA72A1">
        <w:rPr>
          <w:rFonts w:cs="Times New Roman"/>
          <w:color w:val="000000" w:themeColor="text1"/>
          <w:sz w:val="24"/>
          <w:szCs w:val="24"/>
        </w:rPr>
        <w:t xml:space="preserve">) općinska </w:t>
      </w:r>
      <w:r w:rsidR="00E04E5C" w:rsidRPr="00FA72A1">
        <w:rPr>
          <w:rFonts w:cs="Times New Roman"/>
          <w:color w:val="000000" w:themeColor="text1"/>
          <w:sz w:val="24"/>
          <w:szCs w:val="24"/>
        </w:rPr>
        <w:t>načelni</w:t>
      </w:r>
      <w:r w:rsidR="009136B9" w:rsidRPr="00FA72A1">
        <w:rPr>
          <w:rFonts w:cs="Times New Roman"/>
          <w:color w:val="000000" w:themeColor="text1"/>
          <w:sz w:val="24"/>
          <w:szCs w:val="24"/>
        </w:rPr>
        <w:t>ca</w:t>
      </w:r>
      <w:r w:rsidR="00E04E5C" w:rsidRPr="00FA72A1">
        <w:rPr>
          <w:rFonts w:cs="Times New Roman"/>
          <w:color w:val="000000" w:themeColor="text1"/>
          <w:sz w:val="24"/>
          <w:szCs w:val="24"/>
        </w:rPr>
        <w:t xml:space="preserve"> Općine </w:t>
      </w:r>
      <w:r w:rsidR="009136B9" w:rsidRPr="00FA72A1">
        <w:rPr>
          <w:rFonts w:cs="Times New Roman"/>
          <w:color w:val="000000" w:themeColor="text1"/>
          <w:sz w:val="24"/>
          <w:szCs w:val="24"/>
        </w:rPr>
        <w:t>Hlebine</w:t>
      </w:r>
      <w:r w:rsidR="00E04E5C" w:rsidRPr="00FA72A1">
        <w:rPr>
          <w:sz w:val="24"/>
          <w:szCs w:val="24"/>
        </w:rPr>
        <w:t>, donosi</w:t>
      </w:r>
    </w:p>
    <w:p w:rsidR="00E04E5C" w:rsidRPr="00FA72A1" w:rsidRDefault="00E04E5C" w:rsidP="00E04E5C">
      <w:pPr>
        <w:pStyle w:val="Bezproreda"/>
        <w:jc w:val="center"/>
        <w:rPr>
          <w:rFonts w:cs="Times New Roman"/>
          <w:b/>
          <w:bCs/>
          <w:sz w:val="24"/>
          <w:szCs w:val="24"/>
        </w:rPr>
      </w:pPr>
      <w:r w:rsidRPr="00FA72A1">
        <w:rPr>
          <w:rFonts w:cs="Times New Roman"/>
          <w:b/>
          <w:bCs/>
          <w:sz w:val="24"/>
          <w:szCs w:val="24"/>
        </w:rPr>
        <w:t>ODLUKU</w:t>
      </w:r>
    </w:p>
    <w:p w:rsidR="00E04E5C" w:rsidRPr="00FA72A1" w:rsidRDefault="00E04E5C" w:rsidP="00E04E5C">
      <w:pPr>
        <w:pStyle w:val="Bezproreda"/>
        <w:jc w:val="center"/>
        <w:rPr>
          <w:rFonts w:cs="Times New Roman"/>
          <w:b/>
          <w:bCs/>
          <w:sz w:val="24"/>
          <w:szCs w:val="24"/>
        </w:rPr>
      </w:pPr>
      <w:r w:rsidRPr="00FA72A1">
        <w:rPr>
          <w:rFonts w:cs="Times New Roman"/>
          <w:b/>
          <w:bCs/>
          <w:sz w:val="24"/>
          <w:szCs w:val="24"/>
        </w:rPr>
        <w:t xml:space="preserve">O OVLAŠTENJU ZA PRUŽANJE STRUČNE POMOĆI I </w:t>
      </w:r>
    </w:p>
    <w:p w:rsidR="00E04E5C" w:rsidRPr="00FA72A1" w:rsidRDefault="00E04E5C" w:rsidP="00E04E5C">
      <w:pPr>
        <w:pStyle w:val="Bezproreda"/>
        <w:jc w:val="center"/>
        <w:rPr>
          <w:rFonts w:cs="Times New Roman"/>
          <w:b/>
          <w:bCs/>
          <w:sz w:val="24"/>
          <w:szCs w:val="24"/>
        </w:rPr>
      </w:pPr>
      <w:r w:rsidRPr="00FA72A1">
        <w:rPr>
          <w:rFonts w:cs="Times New Roman"/>
          <w:b/>
          <w:bCs/>
          <w:sz w:val="24"/>
          <w:szCs w:val="24"/>
        </w:rPr>
        <w:t>OBAVLJANJA POSLOVA NADZORA I KOORDINACIJE</w:t>
      </w:r>
    </w:p>
    <w:p w:rsidR="00E04E5C" w:rsidRPr="00FA72A1" w:rsidRDefault="00E04E5C" w:rsidP="00E04E5C">
      <w:pPr>
        <w:pStyle w:val="Bezproreda"/>
        <w:jc w:val="center"/>
        <w:rPr>
          <w:rFonts w:cs="Times New Roman"/>
          <w:b/>
          <w:bCs/>
          <w:sz w:val="24"/>
          <w:szCs w:val="24"/>
        </w:rPr>
      </w:pPr>
      <w:r w:rsidRPr="00FA72A1">
        <w:rPr>
          <w:rFonts w:cs="Times New Roman"/>
          <w:b/>
          <w:bCs/>
          <w:sz w:val="24"/>
          <w:szCs w:val="24"/>
        </w:rPr>
        <w:t xml:space="preserve">TIJEKOM POSTUPKA IZRADE PROVEDBENOG PROGRAMA </w:t>
      </w:r>
    </w:p>
    <w:p w:rsidR="00E04E5C" w:rsidRPr="00FA72A1" w:rsidRDefault="00E04E5C" w:rsidP="00E04E5C">
      <w:pPr>
        <w:pStyle w:val="Bezproreda"/>
        <w:jc w:val="center"/>
        <w:rPr>
          <w:rFonts w:cs="Times New Roman"/>
          <w:b/>
          <w:bCs/>
          <w:sz w:val="24"/>
          <w:szCs w:val="24"/>
        </w:rPr>
      </w:pPr>
    </w:p>
    <w:p w:rsidR="00E04E5C" w:rsidRPr="00FA72A1" w:rsidRDefault="00E04E5C" w:rsidP="00E04E5C">
      <w:pPr>
        <w:pStyle w:val="Bezproreda"/>
        <w:jc w:val="center"/>
        <w:rPr>
          <w:rFonts w:cs="Times New Roman"/>
          <w:b/>
          <w:bCs/>
          <w:sz w:val="24"/>
          <w:szCs w:val="24"/>
        </w:rPr>
      </w:pPr>
    </w:p>
    <w:p w:rsidR="00E04E5C" w:rsidRPr="00FA72A1" w:rsidRDefault="00E04E5C" w:rsidP="00E04E5C">
      <w:pPr>
        <w:pStyle w:val="Bezproreda"/>
        <w:jc w:val="center"/>
        <w:rPr>
          <w:rFonts w:cs="Times New Roman"/>
          <w:b/>
          <w:bCs/>
          <w:sz w:val="24"/>
          <w:szCs w:val="24"/>
        </w:rPr>
      </w:pPr>
      <w:r w:rsidRPr="00FA72A1">
        <w:rPr>
          <w:rFonts w:cs="Times New Roman"/>
          <w:b/>
          <w:bCs/>
          <w:sz w:val="24"/>
          <w:szCs w:val="24"/>
        </w:rPr>
        <w:t>Članak 1.</w:t>
      </w:r>
    </w:p>
    <w:p w:rsidR="00E04E5C" w:rsidRPr="00FA72A1" w:rsidRDefault="00E04E5C" w:rsidP="00E04E5C">
      <w:pPr>
        <w:pStyle w:val="Bezproreda"/>
        <w:jc w:val="both"/>
        <w:rPr>
          <w:rFonts w:cs="Times New Roman"/>
          <w:sz w:val="24"/>
          <w:szCs w:val="24"/>
        </w:rPr>
      </w:pPr>
    </w:p>
    <w:p w:rsidR="00E04E5C" w:rsidRPr="00FA72A1" w:rsidRDefault="00FA72A1" w:rsidP="00E04E5C">
      <w:pPr>
        <w:jc w:val="both"/>
        <w:rPr>
          <w:rFonts w:cs="Times New Roman"/>
          <w:sz w:val="24"/>
          <w:szCs w:val="24"/>
        </w:rPr>
      </w:pPr>
      <w:r w:rsidRPr="00FA72A1">
        <w:rPr>
          <w:rFonts w:cs="Times New Roman"/>
          <w:sz w:val="24"/>
          <w:szCs w:val="24"/>
        </w:rPr>
        <w:tab/>
      </w:r>
      <w:r w:rsidR="00E04E5C" w:rsidRPr="00FA72A1">
        <w:rPr>
          <w:rFonts w:cs="Times New Roman"/>
          <w:sz w:val="24"/>
          <w:szCs w:val="24"/>
        </w:rPr>
        <w:t>Sukladno Zakonu o sustavu strateškog planiranja i upravljanja razvojem Republike Hrvatske (NN 123/17</w:t>
      </w:r>
      <w:r w:rsidR="00B3790D">
        <w:rPr>
          <w:rFonts w:cs="Times New Roman"/>
          <w:sz w:val="24"/>
          <w:szCs w:val="24"/>
        </w:rPr>
        <w:t>. i 151/22</w:t>
      </w:r>
      <w:bookmarkStart w:id="0" w:name="_GoBack"/>
      <w:bookmarkEnd w:id="0"/>
      <w:r w:rsidR="00E04E5C" w:rsidRPr="00FA72A1">
        <w:rPr>
          <w:rFonts w:cs="Times New Roman"/>
          <w:sz w:val="24"/>
          <w:szCs w:val="24"/>
        </w:rPr>
        <w:t>) te Uredbi o smjernicama za izradu akata strateškog planiranja od nacionalnog značaja i od značaja za jedinice lokalne i područne (regionalne) samouprave (NN 89/18) načelni</w:t>
      </w:r>
      <w:r w:rsidR="009136B9" w:rsidRPr="00FA72A1">
        <w:rPr>
          <w:rFonts w:cs="Times New Roman"/>
          <w:sz w:val="24"/>
          <w:szCs w:val="24"/>
        </w:rPr>
        <w:t>ca</w:t>
      </w:r>
      <w:r w:rsidR="00E04E5C" w:rsidRPr="00FA72A1">
        <w:rPr>
          <w:rFonts w:cs="Times New Roman"/>
          <w:sz w:val="24"/>
          <w:szCs w:val="24"/>
        </w:rPr>
        <w:t xml:space="preserve"> Općine </w:t>
      </w:r>
      <w:r w:rsidR="009136B9" w:rsidRPr="00FA72A1">
        <w:rPr>
          <w:rFonts w:cs="Times New Roman"/>
          <w:sz w:val="24"/>
          <w:szCs w:val="24"/>
        </w:rPr>
        <w:t>Hlebine</w:t>
      </w:r>
      <w:r w:rsidR="00E04E5C" w:rsidRPr="00FA72A1">
        <w:rPr>
          <w:rFonts w:cs="Times New Roman"/>
          <w:sz w:val="24"/>
          <w:szCs w:val="24"/>
        </w:rPr>
        <w:t xml:space="preserve"> kao izvršno tijelo jedinice lokalne samouprave donosi Provedbeni program za razdoblje trajanja mandata, odnosno na razdoblje od četiri godine. </w:t>
      </w:r>
    </w:p>
    <w:p w:rsidR="00E04E5C" w:rsidRPr="00FA72A1" w:rsidRDefault="00E04E5C" w:rsidP="00E04E5C">
      <w:pPr>
        <w:pStyle w:val="Bezproreda"/>
        <w:jc w:val="both"/>
        <w:rPr>
          <w:rFonts w:cs="Times New Roman"/>
          <w:sz w:val="24"/>
          <w:szCs w:val="24"/>
          <w:shd w:val="clear" w:color="auto" w:fill="FFFFFF"/>
        </w:rPr>
      </w:pPr>
    </w:p>
    <w:p w:rsidR="00E04E5C" w:rsidRPr="00FA72A1" w:rsidRDefault="00E04E5C" w:rsidP="00E04E5C">
      <w:pPr>
        <w:pStyle w:val="Bezproreda"/>
        <w:jc w:val="center"/>
        <w:rPr>
          <w:rFonts w:cs="Times New Roman"/>
          <w:b/>
          <w:bCs/>
          <w:sz w:val="24"/>
          <w:szCs w:val="24"/>
          <w:shd w:val="clear" w:color="auto" w:fill="FFFFFF"/>
        </w:rPr>
      </w:pPr>
      <w:bookmarkStart w:id="1" w:name="_Hlk80005742"/>
      <w:r w:rsidRPr="00FA72A1">
        <w:rPr>
          <w:rFonts w:cs="Times New Roman"/>
          <w:b/>
          <w:bCs/>
          <w:sz w:val="24"/>
          <w:szCs w:val="24"/>
          <w:shd w:val="clear" w:color="auto" w:fill="FFFFFF"/>
        </w:rPr>
        <w:t>Članak 2.</w:t>
      </w:r>
    </w:p>
    <w:bookmarkEnd w:id="1"/>
    <w:p w:rsidR="00E04E5C" w:rsidRPr="00FA72A1" w:rsidRDefault="00E04E5C" w:rsidP="00E04E5C">
      <w:pPr>
        <w:pStyle w:val="Bezproreda"/>
        <w:jc w:val="center"/>
        <w:rPr>
          <w:rFonts w:cs="Times New Roman"/>
          <w:b/>
          <w:bCs/>
          <w:sz w:val="24"/>
          <w:szCs w:val="24"/>
          <w:shd w:val="clear" w:color="auto" w:fill="FFFFFF"/>
        </w:rPr>
      </w:pPr>
    </w:p>
    <w:p w:rsidR="00E04E5C" w:rsidRPr="00FA72A1" w:rsidRDefault="00FA72A1" w:rsidP="00E04E5C">
      <w:pPr>
        <w:pStyle w:val="Bezproreda"/>
        <w:jc w:val="both"/>
        <w:rPr>
          <w:rFonts w:cs="Times New Roman"/>
          <w:sz w:val="24"/>
          <w:szCs w:val="24"/>
          <w:shd w:val="clear" w:color="auto" w:fill="FFFFFF"/>
        </w:rPr>
      </w:pPr>
      <w:r w:rsidRPr="00FA72A1">
        <w:rPr>
          <w:rFonts w:cs="Times New Roman"/>
          <w:sz w:val="24"/>
          <w:szCs w:val="24"/>
        </w:rPr>
        <w:tab/>
      </w:r>
      <w:r w:rsidR="00E04E5C" w:rsidRPr="00FA72A1">
        <w:rPr>
          <w:rFonts w:cs="Times New Roman"/>
          <w:sz w:val="24"/>
          <w:szCs w:val="24"/>
        </w:rPr>
        <w:t>Ovlašćuje se PORA</w:t>
      </w:r>
      <w:r w:rsidR="00D40708" w:rsidRPr="00FA72A1">
        <w:rPr>
          <w:rFonts w:cs="Times New Roman"/>
          <w:sz w:val="24"/>
          <w:szCs w:val="24"/>
        </w:rPr>
        <w:t xml:space="preserve"> </w:t>
      </w:r>
      <w:r w:rsidR="00E04E5C" w:rsidRPr="00FA72A1">
        <w:rPr>
          <w:rFonts w:cs="Times New Roman"/>
          <w:sz w:val="24"/>
          <w:szCs w:val="24"/>
        </w:rPr>
        <w:t>Regionalna razvojna agencija Koprivničko-križevačke županije,</w:t>
      </w:r>
      <w:r w:rsidR="00D40708" w:rsidRPr="00FA72A1">
        <w:rPr>
          <w:rFonts w:cs="Times New Roman"/>
          <w:sz w:val="24"/>
          <w:szCs w:val="24"/>
        </w:rPr>
        <w:t xml:space="preserve"> </w:t>
      </w:r>
      <w:r w:rsidR="00E04E5C" w:rsidRPr="00FA72A1">
        <w:rPr>
          <w:rFonts w:cs="Times New Roman"/>
          <w:sz w:val="24"/>
          <w:szCs w:val="24"/>
        </w:rPr>
        <w:t xml:space="preserve">kao regionalni koordinator za Koprivničko-križevačku županiju, za pružanje stručne pomoći i obavljanje poslova nadzora i koordinacije tijekom postupka izrade Provedbenog programa Općine </w:t>
      </w:r>
      <w:r w:rsidR="009136B9" w:rsidRPr="00FA72A1">
        <w:rPr>
          <w:rFonts w:cs="Times New Roman"/>
          <w:sz w:val="24"/>
          <w:szCs w:val="24"/>
        </w:rPr>
        <w:t>Hlebine</w:t>
      </w:r>
      <w:r w:rsidR="00E04E5C" w:rsidRPr="00FA72A1">
        <w:rPr>
          <w:rFonts w:cs="Times New Roman"/>
          <w:sz w:val="24"/>
          <w:szCs w:val="24"/>
        </w:rPr>
        <w:t xml:space="preserve"> za razdoblje 202</w:t>
      </w:r>
      <w:r w:rsidR="00B3790D">
        <w:rPr>
          <w:rFonts w:cs="Times New Roman"/>
          <w:sz w:val="24"/>
          <w:szCs w:val="24"/>
        </w:rPr>
        <w:t>6</w:t>
      </w:r>
      <w:r w:rsidR="00E04E5C" w:rsidRPr="00FA72A1">
        <w:rPr>
          <w:rFonts w:cs="Times New Roman"/>
          <w:sz w:val="24"/>
          <w:szCs w:val="24"/>
        </w:rPr>
        <w:t>.-20</w:t>
      </w:r>
      <w:r w:rsidR="00B3790D">
        <w:rPr>
          <w:rFonts w:cs="Times New Roman"/>
          <w:sz w:val="24"/>
          <w:szCs w:val="24"/>
        </w:rPr>
        <w:t>29</w:t>
      </w:r>
      <w:r w:rsidR="00E04E5C" w:rsidRPr="00FA72A1">
        <w:rPr>
          <w:rFonts w:cs="Times New Roman"/>
          <w:sz w:val="24"/>
          <w:szCs w:val="24"/>
        </w:rPr>
        <w:t>.</w:t>
      </w:r>
    </w:p>
    <w:p w:rsidR="00E04E5C" w:rsidRPr="00FA72A1" w:rsidRDefault="00E04E5C" w:rsidP="00E04E5C">
      <w:pPr>
        <w:pStyle w:val="Bezproreda"/>
        <w:jc w:val="both"/>
        <w:rPr>
          <w:rFonts w:cs="Times New Roman"/>
          <w:sz w:val="24"/>
          <w:szCs w:val="24"/>
          <w:shd w:val="clear" w:color="auto" w:fill="FFFFFF"/>
        </w:rPr>
      </w:pPr>
    </w:p>
    <w:p w:rsidR="00E36C75" w:rsidRDefault="00E36C75" w:rsidP="00E04E5C">
      <w:pPr>
        <w:pStyle w:val="Bezproreda"/>
        <w:jc w:val="center"/>
        <w:rPr>
          <w:rFonts w:cs="Times New Roman"/>
          <w:b/>
          <w:bCs/>
          <w:sz w:val="24"/>
          <w:szCs w:val="24"/>
          <w:shd w:val="clear" w:color="auto" w:fill="FFFFFF"/>
        </w:rPr>
      </w:pPr>
    </w:p>
    <w:p w:rsidR="00E04E5C" w:rsidRPr="00FA72A1" w:rsidRDefault="00E04E5C" w:rsidP="00E04E5C">
      <w:pPr>
        <w:pStyle w:val="Bezproreda"/>
        <w:jc w:val="center"/>
        <w:rPr>
          <w:rFonts w:cs="Times New Roman"/>
          <w:b/>
          <w:bCs/>
          <w:sz w:val="24"/>
          <w:szCs w:val="24"/>
          <w:shd w:val="clear" w:color="auto" w:fill="FFFFFF"/>
        </w:rPr>
      </w:pPr>
      <w:r w:rsidRPr="00FA72A1">
        <w:rPr>
          <w:rFonts w:cs="Times New Roman"/>
          <w:b/>
          <w:bCs/>
          <w:sz w:val="24"/>
          <w:szCs w:val="24"/>
          <w:shd w:val="clear" w:color="auto" w:fill="FFFFFF"/>
        </w:rPr>
        <w:t>Članak 3.</w:t>
      </w:r>
    </w:p>
    <w:p w:rsidR="00E04E5C" w:rsidRPr="00FA72A1" w:rsidRDefault="00E04E5C" w:rsidP="00E04E5C">
      <w:pPr>
        <w:pStyle w:val="Bezproreda"/>
        <w:jc w:val="center"/>
        <w:rPr>
          <w:rFonts w:cs="Times New Roman"/>
          <w:sz w:val="24"/>
          <w:szCs w:val="24"/>
          <w:shd w:val="clear" w:color="auto" w:fill="FFFFFF"/>
        </w:rPr>
      </w:pPr>
    </w:p>
    <w:p w:rsidR="00E04E5C" w:rsidRPr="00FA72A1" w:rsidRDefault="00FA72A1" w:rsidP="00E04E5C">
      <w:pPr>
        <w:pStyle w:val="Bezproreda"/>
        <w:jc w:val="both"/>
        <w:rPr>
          <w:rFonts w:cs="Times New Roman"/>
          <w:sz w:val="24"/>
          <w:szCs w:val="24"/>
          <w:shd w:val="clear" w:color="auto" w:fill="FFFFFF"/>
        </w:rPr>
      </w:pPr>
      <w:r w:rsidRPr="00FA72A1">
        <w:rPr>
          <w:rFonts w:cs="Times New Roman"/>
          <w:sz w:val="24"/>
          <w:szCs w:val="24"/>
          <w:shd w:val="clear" w:color="auto" w:fill="FFFFFF"/>
        </w:rPr>
        <w:tab/>
      </w:r>
      <w:r w:rsidR="00E04E5C" w:rsidRPr="00FA72A1">
        <w:rPr>
          <w:rFonts w:cs="Times New Roman"/>
          <w:sz w:val="24"/>
          <w:szCs w:val="24"/>
          <w:shd w:val="clear" w:color="auto" w:fill="FFFFFF"/>
        </w:rPr>
        <w:t>Ova Odluka stupa na snagu danom donošenja.</w:t>
      </w:r>
    </w:p>
    <w:p w:rsidR="00FA72A1" w:rsidRPr="00FA72A1" w:rsidRDefault="00FA72A1" w:rsidP="00E04E5C">
      <w:pPr>
        <w:pStyle w:val="Bezproreda"/>
        <w:jc w:val="both"/>
        <w:rPr>
          <w:rFonts w:cs="Times New Roman"/>
          <w:sz w:val="24"/>
          <w:szCs w:val="24"/>
          <w:shd w:val="clear" w:color="auto" w:fill="FFFFFF"/>
        </w:rPr>
      </w:pPr>
    </w:p>
    <w:p w:rsidR="00FA72A1" w:rsidRPr="00FA72A1" w:rsidRDefault="00FA72A1" w:rsidP="00FA72A1">
      <w:pPr>
        <w:pStyle w:val="Bezproreda"/>
        <w:jc w:val="center"/>
        <w:rPr>
          <w:rFonts w:cs="Times New Roman"/>
          <w:b/>
          <w:sz w:val="24"/>
          <w:szCs w:val="24"/>
          <w:shd w:val="clear" w:color="auto" w:fill="FFFFFF"/>
        </w:rPr>
      </w:pPr>
      <w:r w:rsidRPr="00FA72A1">
        <w:rPr>
          <w:rFonts w:cs="Times New Roman"/>
          <w:b/>
          <w:sz w:val="24"/>
          <w:szCs w:val="24"/>
          <w:shd w:val="clear" w:color="auto" w:fill="FFFFFF"/>
        </w:rPr>
        <w:t>OPĆINSKA NAČELNICA OPĆINE HLEBINE</w:t>
      </w:r>
    </w:p>
    <w:p w:rsidR="00E04E5C" w:rsidRPr="00FA72A1" w:rsidRDefault="00E04E5C" w:rsidP="00E04E5C">
      <w:pPr>
        <w:pStyle w:val="Bezproreda"/>
        <w:jc w:val="both"/>
        <w:rPr>
          <w:rFonts w:cs="Times New Roman"/>
          <w:sz w:val="24"/>
          <w:szCs w:val="24"/>
          <w:shd w:val="clear" w:color="auto" w:fill="FFFFFF"/>
        </w:rPr>
      </w:pPr>
    </w:p>
    <w:p w:rsidR="00E04E5C" w:rsidRPr="00FA72A1" w:rsidRDefault="00E04E5C" w:rsidP="00E04E5C">
      <w:pPr>
        <w:pStyle w:val="Bezproreda"/>
        <w:jc w:val="both"/>
        <w:rPr>
          <w:rFonts w:cs="Times New Roman"/>
          <w:noProof/>
          <w:sz w:val="24"/>
          <w:szCs w:val="24"/>
        </w:rPr>
      </w:pPr>
      <w:r w:rsidRPr="00FA72A1">
        <w:rPr>
          <w:rFonts w:cs="Times New Roman"/>
          <w:noProof/>
          <w:sz w:val="24"/>
          <w:szCs w:val="24"/>
        </w:rPr>
        <w:t>KLASA:</w:t>
      </w:r>
      <w:r w:rsidR="00FA72A1" w:rsidRPr="00FA72A1">
        <w:rPr>
          <w:rFonts w:cs="Times New Roman"/>
          <w:noProof/>
          <w:sz w:val="24"/>
          <w:szCs w:val="24"/>
        </w:rPr>
        <w:t xml:space="preserve"> 302-02/2</w:t>
      </w:r>
      <w:r w:rsidR="00B3790D">
        <w:rPr>
          <w:rFonts w:cs="Times New Roman"/>
          <w:noProof/>
          <w:sz w:val="24"/>
          <w:szCs w:val="24"/>
        </w:rPr>
        <w:t>5</w:t>
      </w:r>
      <w:r w:rsidR="00FA72A1" w:rsidRPr="00FA72A1">
        <w:rPr>
          <w:rFonts w:cs="Times New Roman"/>
          <w:noProof/>
          <w:sz w:val="24"/>
          <w:szCs w:val="24"/>
        </w:rPr>
        <w:t>-01/0</w:t>
      </w:r>
      <w:r w:rsidR="00B3790D">
        <w:rPr>
          <w:rFonts w:cs="Times New Roman"/>
          <w:noProof/>
          <w:sz w:val="24"/>
          <w:szCs w:val="24"/>
        </w:rPr>
        <w:t>2</w:t>
      </w:r>
    </w:p>
    <w:p w:rsidR="00E04E5C" w:rsidRPr="00FA72A1" w:rsidRDefault="00E04E5C" w:rsidP="00E04E5C">
      <w:pPr>
        <w:pStyle w:val="Bezproreda"/>
        <w:jc w:val="both"/>
        <w:rPr>
          <w:rFonts w:cs="Times New Roman"/>
          <w:noProof/>
          <w:sz w:val="24"/>
          <w:szCs w:val="24"/>
        </w:rPr>
      </w:pPr>
      <w:r w:rsidRPr="00FA72A1">
        <w:rPr>
          <w:rFonts w:cs="Times New Roman"/>
          <w:noProof/>
          <w:sz w:val="24"/>
          <w:szCs w:val="24"/>
        </w:rPr>
        <w:t>URBROJ:</w:t>
      </w:r>
      <w:r w:rsidR="00FA72A1" w:rsidRPr="00FA72A1">
        <w:rPr>
          <w:rFonts w:cs="Times New Roman"/>
          <w:noProof/>
          <w:sz w:val="24"/>
          <w:szCs w:val="24"/>
        </w:rPr>
        <w:t xml:space="preserve"> 2137</w:t>
      </w:r>
      <w:r w:rsidR="00B3790D">
        <w:rPr>
          <w:rFonts w:cs="Times New Roman"/>
          <w:noProof/>
          <w:sz w:val="24"/>
          <w:szCs w:val="24"/>
        </w:rPr>
        <w:t>-</w:t>
      </w:r>
      <w:r w:rsidR="00FA72A1" w:rsidRPr="00FA72A1">
        <w:rPr>
          <w:rFonts w:cs="Times New Roman"/>
          <w:noProof/>
          <w:sz w:val="24"/>
          <w:szCs w:val="24"/>
        </w:rPr>
        <w:t>7-2</w:t>
      </w:r>
      <w:r w:rsidR="00B3790D">
        <w:rPr>
          <w:rFonts w:cs="Times New Roman"/>
          <w:noProof/>
          <w:sz w:val="24"/>
          <w:szCs w:val="24"/>
        </w:rPr>
        <w:t>5</w:t>
      </w:r>
      <w:r w:rsidR="00FA72A1" w:rsidRPr="00FA72A1">
        <w:rPr>
          <w:rFonts w:cs="Times New Roman"/>
          <w:noProof/>
          <w:sz w:val="24"/>
          <w:szCs w:val="24"/>
        </w:rPr>
        <w:t>-1</w:t>
      </w:r>
    </w:p>
    <w:p w:rsidR="00E04E5C" w:rsidRPr="00FA72A1" w:rsidRDefault="00E04E5C" w:rsidP="00E04E5C">
      <w:pPr>
        <w:pStyle w:val="Bezproreda"/>
        <w:jc w:val="both"/>
        <w:rPr>
          <w:rFonts w:cs="Times New Roman"/>
          <w:noProof/>
          <w:sz w:val="24"/>
          <w:szCs w:val="24"/>
        </w:rPr>
      </w:pPr>
      <w:r w:rsidRPr="00FA72A1">
        <w:rPr>
          <w:rFonts w:cs="Times New Roman"/>
          <w:noProof/>
          <w:sz w:val="24"/>
          <w:szCs w:val="24"/>
        </w:rPr>
        <w:t xml:space="preserve">U </w:t>
      </w:r>
      <w:r w:rsidR="009136B9" w:rsidRPr="00FA72A1">
        <w:rPr>
          <w:rFonts w:cs="Times New Roman"/>
          <w:noProof/>
          <w:sz w:val="24"/>
          <w:szCs w:val="24"/>
        </w:rPr>
        <w:t>Hlebinama</w:t>
      </w:r>
      <w:r w:rsidRPr="00FA72A1">
        <w:rPr>
          <w:rFonts w:cs="Times New Roman"/>
          <w:noProof/>
          <w:sz w:val="24"/>
          <w:szCs w:val="24"/>
        </w:rPr>
        <w:t xml:space="preserve">, </w:t>
      </w:r>
      <w:r w:rsidR="00B3790D">
        <w:rPr>
          <w:rFonts w:cs="Times New Roman"/>
          <w:noProof/>
          <w:sz w:val="24"/>
          <w:szCs w:val="24"/>
        </w:rPr>
        <w:t>10. lipnja 2025.</w:t>
      </w:r>
    </w:p>
    <w:p w:rsidR="00E04E5C" w:rsidRPr="00FA72A1" w:rsidRDefault="00E04E5C" w:rsidP="00E04E5C">
      <w:pPr>
        <w:pStyle w:val="Bezproreda"/>
        <w:jc w:val="both"/>
        <w:rPr>
          <w:rFonts w:cs="Times New Roman"/>
          <w:noProof/>
          <w:sz w:val="24"/>
          <w:szCs w:val="24"/>
        </w:rPr>
      </w:pPr>
    </w:p>
    <w:p w:rsidR="00E04E5C" w:rsidRPr="00FA72A1" w:rsidRDefault="00E04E5C" w:rsidP="00E04E5C">
      <w:pPr>
        <w:pStyle w:val="Bezproreda"/>
        <w:jc w:val="both"/>
        <w:rPr>
          <w:rFonts w:cs="Times New Roman"/>
          <w:b/>
          <w:noProof/>
          <w:sz w:val="24"/>
          <w:szCs w:val="24"/>
        </w:rPr>
      </w:pPr>
      <w:r w:rsidRPr="00FA72A1">
        <w:rPr>
          <w:rFonts w:cs="Times New Roman"/>
          <w:b/>
          <w:bCs/>
          <w:noProof/>
          <w:sz w:val="24"/>
          <w:szCs w:val="24"/>
        </w:rPr>
        <w:t xml:space="preserve">                                                                                                   </w:t>
      </w:r>
      <w:r w:rsidRPr="00FA72A1">
        <w:rPr>
          <w:rFonts w:cs="Times New Roman"/>
          <w:noProof/>
          <w:sz w:val="24"/>
          <w:szCs w:val="24"/>
        </w:rPr>
        <w:t xml:space="preserve">  </w:t>
      </w:r>
      <w:r w:rsidR="00FA72A1" w:rsidRPr="00FA72A1">
        <w:rPr>
          <w:rFonts w:cs="Times New Roman"/>
          <w:b/>
          <w:noProof/>
          <w:sz w:val="24"/>
          <w:szCs w:val="24"/>
        </w:rPr>
        <w:t xml:space="preserve">OPĆINSKA </w:t>
      </w:r>
      <w:r w:rsidRPr="00FA72A1">
        <w:rPr>
          <w:rFonts w:cs="Times New Roman"/>
          <w:b/>
          <w:noProof/>
          <w:sz w:val="24"/>
          <w:szCs w:val="24"/>
        </w:rPr>
        <w:t>NAČELNI</w:t>
      </w:r>
      <w:r w:rsidR="009136B9" w:rsidRPr="00FA72A1">
        <w:rPr>
          <w:rFonts w:cs="Times New Roman"/>
          <w:b/>
          <w:noProof/>
          <w:sz w:val="24"/>
          <w:szCs w:val="24"/>
        </w:rPr>
        <w:t>CA</w:t>
      </w:r>
      <w:r w:rsidRPr="00FA72A1">
        <w:rPr>
          <w:rFonts w:cs="Times New Roman"/>
          <w:b/>
          <w:noProof/>
          <w:sz w:val="24"/>
          <w:szCs w:val="24"/>
        </w:rPr>
        <w:t>:</w:t>
      </w:r>
    </w:p>
    <w:p w:rsidR="00E04E5C" w:rsidRPr="00FA72A1" w:rsidRDefault="00E04E5C" w:rsidP="00E04E5C">
      <w:pPr>
        <w:pStyle w:val="Bezproreda"/>
        <w:jc w:val="both"/>
        <w:rPr>
          <w:rFonts w:cs="Times New Roman"/>
          <w:b/>
          <w:sz w:val="24"/>
          <w:szCs w:val="24"/>
        </w:rPr>
      </w:pPr>
      <w:r w:rsidRPr="00FA72A1">
        <w:rPr>
          <w:rFonts w:cs="Times New Roman"/>
          <w:b/>
          <w:noProof/>
          <w:sz w:val="24"/>
          <w:szCs w:val="24"/>
        </w:rPr>
        <w:t xml:space="preserve">                                                                                                 </w:t>
      </w:r>
      <w:r w:rsidR="00D40708" w:rsidRPr="00FA72A1">
        <w:rPr>
          <w:rFonts w:cs="Times New Roman"/>
          <w:b/>
          <w:noProof/>
          <w:sz w:val="24"/>
          <w:szCs w:val="24"/>
        </w:rPr>
        <w:t xml:space="preserve"> </w:t>
      </w:r>
      <w:r w:rsidRPr="00FA72A1">
        <w:rPr>
          <w:rFonts w:cs="Times New Roman"/>
          <w:b/>
          <w:noProof/>
          <w:sz w:val="24"/>
          <w:szCs w:val="24"/>
        </w:rPr>
        <w:t xml:space="preserve"> </w:t>
      </w:r>
      <w:r w:rsidR="00FA72A1" w:rsidRPr="00FA72A1">
        <w:rPr>
          <w:rFonts w:cs="Times New Roman"/>
          <w:b/>
          <w:noProof/>
          <w:sz w:val="24"/>
          <w:szCs w:val="24"/>
        </w:rPr>
        <w:t xml:space="preserve">           </w:t>
      </w:r>
      <w:r w:rsidR="009136B9" w:rsidRPr="00FA72A1">
        <w:rPr>
          <w:rFonts w:cs="Times New Roman"/>
          <w:b/>
          <w:noProof/>
          <w:sz w:val="24"/>
          <w:szCs w:val="24"/>
        </w:rPr>
        <w:t>Božica Trnski</w:t>
      </w:r>
      <w:r w:rsidRPr="00FA72A1">
        <w:rPr>
          <w:rFonts w:cs="Times New Roman"/>
          <w:b/>
          <w:noProof/>
          <w:sz w:val="24"/>
          <w:szCs w:val="24"/>
        </w:rPr>
        <w:t xml:space="preserve">      </w:t>
      </w:r>
    </w:p>
    <w:p w:rsidR="00E04E5C" w:rsidRPr="00FA72A1" w:rsidRDefault="00E04E5C" w:rsidP="00E04E5C"/>
    <w:p w:rsidR="00252AB1" w:rsidRPr="00FA72A1" w:rsidRDefault="00252AB1"/>
    <w:sectPr w:rsidR="00252AB1" w:rsidRPr="00FA72A1" w:rsidSect="00AA6B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E5C"/>
    <w:rsid w:val="00164259"/>
    <w:rsid w:val="00252AB1"/>
    <w:rsid w:val="004215DA"/>
    <w:rsid w:val="00543F47"/>
    <w:rsid w:val="00856A28"/>
    <w:rsid w:val="009101FA"/>
    <w:rsid w:val="009136B9"/>
    <w:rsid w:val="0093562A"/>
    <w:rsid w:val="00B3790D"/>
    <w:rsid w:val="00D40708"/>
    <w:rsid w:val="00D81059"/>
    <w:rsid w:val="00DE523B"/>
    <w:rsid w:val="00E04E5C"/>
    <w:rsid w:val="00E36C75"/>
    <w:rsid w:val="00FA72A1"/>
    <w:rsid w:val="00FB2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53117"/>
  <w15:docId w15:val="{C855E49F-B6C2-4D5A-89D0-D81B775B7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4E5C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04E5C"/>
    <w:pPr>
      <w:spacing w:after="0" w:line="240" w:lineRule="auto"/>
    </w:pPr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Suzana Hirjanic</dc:creator>
  <cp:lastModifiedBy>korisnik</cp:lastModifiedBy>
  <cp:revision>2</cp:revision>
  <cp:lastPrinted>2025-06-16T05:39:00Z</cp:lastPrinted>
  <dcterms:created xsi:type="dcterms:W3CDTF">2025-06-16T05:52:00Z</dcterms:created>
  <dcterms:modified xsi:type="dcterms:W3CDTF">2025-06-16T05:52:00Z</dcterms:modified>
</cp:coreProperties>
</file>