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35F0" w:rsidRDefault="001C692B" w:rsidP="00D22A79">
      <w:pPr>
        <w:pStyle w:val="Bezproreda"/>
        <w:jc w:val="center"/>
        <w:rPr>
          <w:rFonts w:cstheme="minorHAnsi"/>
          <w:b/>
          <w:sz w:val="28"/>
          <w:szCs w:val="28"/>
        </w:rPr>
      </w:pPr>
      <w:r w:rsidRPr="001010DA">
        <w:rPr>
          <w:rFonts w:cstheme="minorHAnsi"/>
          <w:b/>
          <w:sz w:val="28"/>
          <w:szCs w:val="28"/>
        </w:rPr>
        <w:t xml:space="preserve">CJENIK ZA USLUGE </w:t>
      </w:r>
      <w:r w:rsidR="00CC6B77" w:rsidRPr="001010DA">
        <w:rPr>
          <w:rFonts w:cstheme="minorHAnsi"/>
          <w:b/>
          <w:sz w:val="28"/>
          <w:szCs w:val="28"/>
        </w:rPr>
        <w:t>UKOPA POKOJNIKA</w:t>
      </w:r>
    </w:p>
    <w:p w:rsidR="00BB2A76" w:rsidRPr="001010DA" w:rsidRDefault="00BB2A76" w:rsidP="00D22A79">
      <w:pPr>
        <w:pStyle w:val="Bezproreda"/>
        <w:jc w:val="center"/>
        <w:rPr>
          <w:rFonts w:cstheme="minorHAnsi"/>
          <w:b/>
          <w:sz w:val="28"/>
          <w:szCs w:val="28"/>
        </w:rPr>
      </w:pPr>
      <w:bookmarkStart w:id="0" w:name="_GoBack"/>
      <w:bookmarkEnd w:id="0"/>
    </w:p>
    <w:p w:rsidR="001C692B" w:rsidRPr="00D22A79" w:rsidRDefault="001C692B" w:rsidP="00D22A79">
      <w:pPr>
        <w:pStyle w:val="Bezproreda"/>
        <w:jc w:val="both"/>
        <w:rPr>
          <w:rFonts w:cstheme="minorHAnsi"/>
        </w:rPr>
      </w:pPr>
    </w:p>
    <w:tbl>
      <w:tblPr>
        <w:tblStyle w:val="Reetkatablice"/>
        <w:tblW w:w="9493" w:type="dxa"/>
        <w:tblLook w:val="04A0" w:firstRow="1" w:lastRow="0" w:firstColumn="1" w:lastColumn="0" w:noHBand="0" w:noVBand="1"/>
      </w:tblPr>
      <w:tblGrid>
        <w:gridCol w:w="1129"/>
        <w:gridCol w:w="2835"/>
        <w:gridCol w:w="1510"/>
        <w:gridCol w:w="1325"/>
        <w:gridCol w:w="993"/>
        <w:gridCol w:w="1701"/>
      </w:tblGrid>
      <w:tr w:rsidR="001C692B" w:rsidRPr="00D22A79" w:rsidTr="001C692B">
        <w:tc>
          <w:tcPr>
            <w:tcW w:w="1129" w:type="dxa"/>
          </w:tcPr>
          <w:p w:rsidR="001C692B" w:rsidRPr="001010DA" w:rsidRDefault="001C692B" w:rsidP="00D22A79">
            <w:pPr>
              <w:pStyle w:val="Bezproreda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1010DA">
              <w:rPr>
                <w:rFonts w:cstheme="minorHAnsi"/>
                <w:b/>
                <w:sz w:val="24"/>
                <w:szCs w:val="24"/>
              </w:rPr>
              <w:t>Red.</w:t>
            </w:r>
          </w:p>
          <w:p w:rsidR="001C692B" w:rsidRPr="001010DA" w:rsidRDefault="001C692B" w:rsidP="00D22A79">
            <w:pPr>
              <w:pStyle w:val="Bezproreda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1010DA">
              <w:rPr>
                <w:rFonts w:cstheme="minorHAnsi"/>
                <w:b/>
                <w:sz w:val="24"/>
                <w:szCs w:val="24"/>
              </w:rPr>
              <w:t>broj</w:t>
            </w:r>
          </w:p>
        </w:tc>
        <w:tc>
          <w:tcPr>
            <w:tcW w:w="2835" w:type="dxa"/>
          </w:tcPr>
          <w:p w:rsidR="00D22A79" w:rsidRPr="001010DA" w:rsidRDefault="00D22A79" w:rsidP="00D22A79">
            <w:pPr>
              <w:pStyle w:val="Bezproreda"/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:rsidR="001C692B" w:rsidRPr="001010DA" w:rsidRDefault="001C692B" w:rsidP="00D22A79">
            <w:pPr>
              <w:pStyle w:val="Bezproreda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1010DA">
              <w:rPr>
                <w:rFonts w:cstheme="minorHAnsi"/>
                <w:b/>
                <w:sz w:val="24"/>
                <w:szCs w:val="24"/>
              </w:rPr>
              <w:t>NAZIV USLUGE</w:t>
            </w:r>
          </w:p>
        </w:tc>
        <w:tc>
          <w:tcPr>
            <w:tcW w:w="1510" w:type="dxa"/>
          </w:tcPr>
          <w:p w:rsidR="001C692B" w:rsidRPr="001010DA" w:rsidRDefault="001C692B" w:rsidP="00D22A79">
            <w:pPr>
              <w:pStyle w:val="Bezproreda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1010DA">
              <w:rPr>
                <w:rFonts w:cstheme="minorHAnsi"/>
                <w:b/>
                <w:sz w:val="24"/>
                <w:szCs w:val="24"/>
              </w:rPr>
              <w:t>Jedinica mjere</w:t>
            </w:r>
          </w:p>
        </w:tc>
        <w:tc>
          <w:tcPr>
            <w:tcW w:w="1325" w:type="dxa"/>
          </w:tcPr>
          <w:p w:rsidR="001C692B" w:rsidRDefault="001C692B" w:rsidP="00D22A79">
            <w:pPr>
              <w:pStyle w:val="Bezproreda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1010DA">
              <w:rPr>
                <w:rFonts w:cstheme="minorHAnsi"/>
                <w:b/>
                <w:sz w:val="24"/>
                <w:szCs w:val="24"/>
              </w:rPr>
              <w:t>Jedinična cijena (brojkama)</w:t>
            </w:r>
          </w:p>
          <w:p w:rsidR="001010DA" w:rsidRPr="001010DA" w:rsidRDefault="001010DA" w:rsidP="00D22A79">
            <w:pPr>
              <w:pStyle w:val="Bezproreda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D22A79" w:rsidRPr="001010DA" w:rsidRDefault="00D22A79" w:rsidP="00D22A79">
            <w:pPr>
              <w:pStyle w:val="Bezproreda"/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1C692B" w:rsidRPr="001010DA" w:rsidRDefault="001C692B" w:rsidP="00D22A79">
            <w:pPr>
              <w:pStyle w:val="Bezproreda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1010DA">
              <w:rPr>
                <w:rFonts w:cstheme="minorHAnsi"/>
                <w:b/>
                <w:sz w:val="24"/>
                <w:szCs w:val="24"/>
              </w:rPr>
              <w:t>PDV</w:t>
            </w:r>
          </w:p>
        </w:tc>
        <w:tc>
          <w:tcPr>
            <w:tcW w:w="1701" w:type="dxa"/>
          </w:tcPr>
          <w:p w:rsidR="001C692B" w:rsidRPr="001010DA" w:rsidRDefault="001C692B" w:rsidP="00D22A79">
            <w:pPr>
              <w:pStyle w:val="Bezproreda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1010DA">
              <w:rPr>
                <w:rFonts w:cstheme="minorHAnsi"/>
                <w:b/>
                <w:sz w:val="24"/>
                <w:szCs w:val="24"/>
              </w:rPr>
              <w:t>Ukupna cijena (brojkama)</w:t>
            </w:r>
          </w:p>
        </w:tc>
      </w:tr>
      <w:tr w:rsidR="001C692B" w:rsidRPr="00D22A79" w:rsidTr="001C692B">
        <w:tc>
          <w:tcPr>
            <w:tcW w:w="1129" w:type="dxa"/>
          </w:tcPr>
          <w:p w:rsidR="001C692B" w:rsidRPr="00D22A79" w:rsidRDefault="001C692B" w:rsidP="00D22A79">
            <w:pPr>
              <w:pStyle w:val="Bezproreda"/>
              <w:jc w:val="both"/>
              <w:rPr>
                <w:rFonts w:cstheme="minorHAnsi"/>
              </w:rPr>
            </w:pPr>
            <w:r w:rsidRPr="00D22A79">
              <w:rPr>
                <w:rFonts w:cstheme="minorHAnsi"/>
              </w:rPr>
              <w:t>1.</w:t>
            </w:r>
          </w:p>
        </w:tc>
        <w:tc>
          <w:tcPr>
            <w:tcW w:w="2835" w:type="dxa"/>
          </w:tcPr>
          <w:p w:rsidR="001C692B" w:rsidRPr="00D22A79" w:rsidRDefault="00D22A79" w:rsidP="00D22A79">
            <w:pPr>
              <w:pStyle w:val="Bezproreda"/>
              <w:jc w:val="both"/>
              <w:rPr>
                <w:rFonts w:cstheme="minorHAnsi"/>
              </w:rPr>
            </w:pPr>
            <w:r w:rsidRPr="00D22A79">
              <w:rPr>
                <w:rFonts w:cstheme="minorHAnsi"/>
                <w:noProof/>
              </w:rPr>
              <w:t>Predaja ključeva i mrtvačnice obitelji pokojnika</w:t>
            </w:r>
          </w:p>
        </w:tc>
        <w:tc>
          <w:tcPr>
            <w:tcW w:w="1510" w:type="dxa"/>
          </w:tcPr>
          <w:p w:rsidR="001C692B" w:rsidRPr="00D22A79" w:rsidRDefault="001C692B" w:rsidP="00D22A79">
            <w:pPr>
              <w:pStyle w:val="Bezproreda"/>
              <w:jc w:val="both"/>
              <w:rPr>
                <w:rFonts w:cstheme="minorHAnsi"/>
              </w:rPr>
            </w:pPr>
            <w:r w:rsidRPr="00D22A79">
              <w:rPr>
                <w:rFonts w:cstheme="minorHAnsi"/>
              </w:rPr>
              <w:t>grobno mjesto</w:t>
            </w:r>
          </w:p>
        </w:tc>
        <w:tc>
          <w:tcPr>
            <w:tcW w:w="1325" w:type="dxa"/>
          </w:tcPr>
          <w:p w:rsidR="001C692B" w:rsidRPr="00D22A79" w:rsidRDefault="001C692B" w:rsidP="00D22A79">
            <w:pPr>
              <w:pStyle w:val="Bezproreda"/>
              <w:jc w:val="both"/>
              <w:rPr>
                <w:rFonts w:cstheme="minorHAnsi"/>
              </w:rPr>
            </w:pPr>
          </w:p>
        </w:tc>
        <w:tc>
          <w:tcPr>
            <w:tcW w:w="993" w:type="dxa"/>
          </w:tcPr>
          <w:p w:rsidR="001C692B" w:rsidRPr="00D22A79" w:rsidRDefault="001C692B" w:rsidP="00D22A79">
            <w:pPr>
              <w:pStyle w:val="Bezproreda"/>
              <w:jc w:val="both"/>
              <w:rPr>
                <w:rFonts w:cstheme="minorHAnsi"/>
              </w:rPr>
            </w:pPr>
          </w:p>
        </w:tc>
        <w:tc>
          <w:tcPr>
            <w:tcW w:w="1701" w:type="dxa"/>
          </w:tcPr>
          <w:p w:rsidR="001C692B" w:rsidRPr="00D22A79" w:rsidRDefault="001C692B" w:rsidP="00D22A79">
            <w:pPr>
              <w:pStyle w:val="Bezproreda"/>
              <w:jc w:val="both"/>
              <w:rPr>
                <w:rFonts w:cstheme="minorHAnsi"/>
              </w:rPr>
            </w:pPr>
          </w:p>
        </w:tc>
      </w:tr>
      <w:tr w:rsidR="001C692B" w:rsidRPr="00D22A79" w:rsidTr="001C692B">
        <w:tc>
          <w:tcPr>
            <w:tcW w:w="1129" w:type="dxa"/>
          </w:tcPr>
          <w:p w:rsidR="001C692B" w:rsidRPr="00D22A79" w:rsidRDefault="001C692B" w:rsidP="00D22A79">
            <w:pPr>
              <w:pStyle w:val="Bezproreda"/>
              <w:jc w:val="both"/>
              <w:rPr>
                <w:rFonts w:cstheme="minorHAnsi"/>
              </w:rPr>
            </w:pPr>
            <w:r w:rsidRPr="00D22A79">
              <w:rPr>
                <w:rFonts w:cstheme="minorHAnsi"/>
              </w:rPr>
              <w:t>2.</w:t>
            </w:r>
          </w:p>
        </w:tc>
        <w:tc>
          <w:tcPr>
            <w:tcW w:w="2835" w:type="dxa"/>
          </w:tcPr>
          <w:p w:rsidR="001C692B" w:rsidRPr="00D22A79" w:rsidRDefault="00D22A79" w:rsidP="00D22A79">
            <w:pPr>
              <w:pStyle w:val="Bezproreda"/>
              <w:jc w:val="both"/>
              <w:rPr>
                <w:rFonts w:cstheme="minorHAnsi"/>
              </w:rPr>
            </w:pPr>
            <w:r w:rsidRPr="00D22A79">
              <w:rPr>
                <w:rFonts w:cstheme="minorHAnsi"/>
                <w:noProof/>
              </w:rPr>
              <w:t>Iskop jame i pripremu grobnog mjesta za ukop u zemljani grob/grob u okviru  uključujući i izmještanje pokrovne ploče</w:t>
            </w:r>
          </w:p>
        </w:tc>
        <w:tc>
          <w:tcPr>
            <w:tcW w:w="1510" w:type="dxa"/>
          </w:tcPr>
          <w:p w:rsidR="001C692B" w:rsidRPr="00D22A79" w:rsidRDefault="001C692B" w:rsidP="00D22A79">
            <w:pPr>
              <w:pStyle w:val="Bezproreda"/>
              <w:jc w:val="both"/>
              <w:rPr>
                <w:rFonts w:cstheme="minorHAnsi"/>
              </w:rPr>
            </w:pPr>
            <w:r w:rsidRPr="00D22A79">
              <w:rPr>
                <w:rFonts w:cstheme="minorHAnsi"/>
              </w:rPr>
              <w:t>grobno mjesto</w:t>
            </w:r>
          </w:p>
        </w:tc>
        <w:tc>
          <w:tcPr>
            <w:tcW w:w="1325" w:type="dxa"/>
          </w:tcPr>
          <w:p w:rsidR="001C692B" w:rsidRPr="00D22A79" w:rsidRDefault="001C692B" w:rsidP="00D22A79">
            <w:pPr>
              <w:pStyle w:val="Bezproreda"/>
              <w:jc w:val="both"/>
              <w:rPr>
                <w:rFonts w:cstheme="minorHAnsi"/>
              </w:rPr>
            </w:pPr>
          </w:p>
        </w:tc>
        <w:tc>
          <w:tcPr>
            <w:tcW w:w="993" w:type="dxa"/>
          </w:tcPr>
          <w:p w:rsidR="001C692B" w:rsidRPr="00D22A79" w:rsidRDefault="001C692B" w:rsidP="00D22A79">
            <w:pPr>
              <w:pStyle w:val="Bezproreda"/>
              <w:jc w:val="both"/>
              <w:rPr>
                <w:rFonts w:cstheme="minorHAnsi"/>
              </w:rPr>
            </w:pPr>
          </w:p>
        </w:tc>
        <w:tc>
          <w:tcPr>
            <w:tcW w:w="1701" w:type="dxa"/>
          </w:tcPr>
          <w:p w:rsidR="001C692B" w:rsidRPr="00D22A79" w:rsidRDefault="001C692B" w:rsidP="00D22A79">
            <w:pPr>
              <w:pStyle w:val="Bezproreda"/>
              <w:jc w:val="both"/>
              <w:rPr>
                <w:rFonts w:cstheme="minorHAnsi"/>
              </w:rPr>
            </w:pPr>
          </w:p>
          <w:p w:rsidR="00CC6B77" w:rsidRPr="00D22A79" w:rsidRDefault="00CC6B77" w:rsidP="00D22A79">
            <w:pPr>
              <w:pStyle w:val="Bezproreda"/>
              <w:jc w:val="both"/>
              <w:rPr>
                <w:rFonts w:cstheme="minorHAnsi"/>
              </w:rPr>
            </w:pPr>
          </w:p>
        </w:tc>
      </w:tr>
      <w:tr w:rsidR="00CC6B77" w:rsidRPr="00D22A79" w:rsidTr="001C692B">
        <w:tc>
          <w:tcPr>
            <w:tcW w:w="1129" w:type="dxa"/>
          </w:tcPr>
          <w:p w:rsidR="00CC6B77" w:rsidRPr="00D22A79" w:rsidRDefault="00CC6B77" w:rsidP="00D22A79">
            <w:pPr>
              <w:pStyle w:val="Bezproreda"/>
              <w:jc w:val="both"/>
              <w:rPr>
                <w:rFonts w:cstheme="minorHAnsi"/>
              </w:rPr>
            </w:pPr>
            <w:r w:rsidRPr="00D22A79">
              <w:rPr>
                <w:rFonts w:cstheme="minorHAnsi"/>
              </w:rPr>
              <w:t xml:space="preserve">3. </w:t>
            </w:r>
          </w:p>
          <w:p w:rsidR="00CC6B77" w:rsidRPr="00D22A79" w:rsidRDefault="00CC6B77" w:rsidP="00D22A79">
            <w:pPr>
              <w:pStyle w:val="Bezproreda"/>
              <w:jc w:val="both"/>
              <w:rPr>
                <w:rFonts w:cstheme="minorHAnsi"/>
              </w:rPr>
            </w:pPr>
          </w:p>
        </w:tc>
        <w:tc>
          <w:tcPr>
            <w:tcW w:w="2835" w:type="dxa"/>
          </w:tcPr>
          <w:p w:rsidR="00CC6B77" w:rsidRPr="00D22A79" w:rsidRDefault="00CC6B77" w:rsidP="00D22A79">
            <w:pPr>
              <w:pStyle w:val="Bezproreda"/>
              <w:jc w:val="both"/>
              <w:rPr>
                <w:rFonts w:cstheme="minorHAnsi"/>
              </w:rPr>
            </w:pPr>
            <w:bookmarkStart w:id="1" w:name="_Hlk514762598"/>
            <w:r w:rsidRPr="00D22A79">
              <w:rPr>
                <w:rFonts w:cstheme="minorHAnsi"/>
              </w:rPr>
              <w:t>Otvaranje grobnice  i ukop umrlog u grobnicu</w:t>
            </w:r>
            <w:r w:rsidR="00D22A79" w:rsidRPr="00D22A79">
              <w:rPr>
                <w:rFonts w:cstheme="minorHAnsi"/>
              </w:rPr>
              <w:t xml:space="preserve"> te zatvaranje iste</w:t>
            </w:r>
            <w:bookmarkEnd w:id="1"/>
          </w:p>
        </w:tc>
        <w:tc>
          <w:tcPr>
            <w:tcW w:w="1510" w:type="dxa"/>
          </w:tcPr>
          <w:p w:rsidR="00CC6B77" w:rsidRPr="00D22A79" w:rsidRDefault="00CC6B77" w:rsidP="00D22A79">
            <w:pPr>
              <w:pStyle w:val="Bezproreda"/>
              <w:jc w:val="both"/>
              <w:rPr>
                <w:rFonts w:cstheme="minorHAnsi"/>
              </w:rPr>
            </w:pPr>
            <w:r w:rsidRPr="00D22A79">
              <w:rPr>
                <w:rFonts w:cstheme="minorHAnsi"/>
              </w:rPr>
              <w:t>grobno mjesto</w:t>
            </w:r>
          </w:p>
        </w:tc>
        <w:tc>
          <w:tcPr>
            <w:tcW w:w="1325" w:type="dxa"/>
          </w:tcPr>
          <w:p w:rsidR="00CC6B77" w:rsidRPr="00D22A79" w:rsidRDefault="00CC6B77" w:rsidP="00D22A79">
            <w:pPr>
              <w:pStyle w:val="Bezproreda"/>
              <w:jc w:val="both"/>
              <w:rPr>
                <w:rFonts w:cstheme="minorHAnsi"/>
              </w:rPr>
            </w:pPr>
          </w:p>
        </w:tc>
        <w:tc>
          <w:tcPr>
            <w:tcW w:w="993" w:type="dxa"/>
          </w:tcPr>
          <w:p w:rsidR="00CC6B77" w:rsidRPr="00D22A79" w:rsidRDefault="00CC6B77" w:rsidP="00D22A79">
            <w:pPr>
              <w:pStyle w:val="Bezproreda"/>
              <w:jc w:val="both"/>
              <w:rPr>
                <w:rFonts w:cstheme="minorHAnsi"/>
              </w:rPr>
            </w:pPr>
          </w:p>
        </w:tc>
        <w:tc>
          <w:tcPr>
            <w:tcW w:w="1701" w:type="dxa"/>
          </w:tcPr>
          <w:p w:rsidR="00CC6B77" w:rsidRPr="00D22A79" w:rsidRDefault="00CC6B77" w:rsidP="00D22A79">
            <w:pPr>
              <w:pStyle w:val="Bezproreda"/>
              <w:jc w:val="both"/>
              <w:rPr>
                <w:rFonts w:cstheme="minorHAnsi"/>
              </w:rPr>
            </w:pPr>
          </w:p>
        </w:tc>
      </w:tr>
      <w:tr w:rsidR="00E206E5" w:rsidRPr="00D22A79" w:rsidTr="001C692B">
        <w:tc>
          <w:tcPr>
            <w:tcW w:w="1129" w:type="dxa"/>
          </w:tcPr>
          <w:p w:rsidR="00E206E5" w:rsidRDefault="00E206E5" w:rsidP="00D22A79">
            <w:pPr>
              <w:pStyle w:val="Bezproreda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4. </w:t>
            </w:r>
          </w:p>
          <w:p w:rsidR="00E206E5" w:rsidRPr="00D22A79" w:rsidRDefault="00E206E5" w:rsidP="00D22A79">
            <w:pPr>
              <w:pStyle w:val="Bezproreda"/>
              <w:jc w:val="both"/>
              <w:rPr>
                <w:rFonts w:cstheme="minorHAnsi"/>
              </w:rPr>
            </w:pPr>
          </w:p>
        </w:tc>
        <w:tc>
          <w:tcPr>
            <w:tcW w:w="2835" w:type="dxa"/>
          </w:tcPr>
          <w:p w:rsidR="00E206E5" w:rsidRPr="00D22A79" w:rsidRDefault="00E206E5" w:rsidP="00D22A79">
            <w:pPr>
              <w:pStyle w:val="Bezproreda"/>
              <w:jc w:val="both"/>
              <w:rPr>
                <w:rFonts w:cstheme="minorHAnsi"/>
              </w:rPr>
            </w:pPr>
            <w:r w:rsidRPr="00D22A79">
              <w:rPr>
                <w:rFonts w:cstheme="minorHAnsi"/>
              </w:rPr>
              <w:t>Priprema grobnog mjesta za polaganje urne te prijenos i polaganje urne</w:t>
            </w:r>
          </w:p>
        </w:tc>
        <w:tc>
          <w:tcPr>
            <w:tcW w:w="1510" w:type="dxa"/>
          </w:tcPr>
          <w:p w:rsidR="00E206E5" w:rsidRPr="00D22A79" w:rsidRDefault="00E206E5" w:rsidP="00D22A79">
            <w:pPr>
              <w:pStyle w:val="Bezproreda"/>
              <w:jc w:val="both"/>
              <w:rPr>
                <w:rFonts w:cstheme="minorHAnsi"/>
              </w:rPr>
            </w:pPr>
          </w:p>
        </w:tc>
        <w:tc>
          <w:tcPr>
            <w:tcW w:w="1325" w:type="dxa"/>
          </w:tcPr>
          <w:p w:rsidR="00E206E5" w:rsidRPr="00D22A79" w:rsidRDefault="00E206E5" w:rsidP="00D22A79">
            <w:pPr>
              <w:pStyle w:val="Bezproreda"/>
              <w:jc w:val="both"/>
              <w:rPr>
                <w:rFonts w:cstheme="minorHAnsi"/>
              </w:rPr>
            </w:pPr>
          </w:p>
        </w:tc>
        <w:tc>
          <w:tcPr>
            <w:tcW w:w="993" w:type="dxa"/>
          </w:tcPr>
          <w:p w:rsidR="00E206E5" w:rsidRPr="00D22A79" w:rsidRDefault="00E206E5" w:rsidP="00D22A79">
            <w:pPr>
              <w:pStyle w:val="Bezproreda"/>
              <w:jc w:val="both"/>
              <w:rPr>
                <w:rFonts w:cstheme="minorHAnsi"/>
              </w:rPr>
            </w:pPr>
          </w:p>
        </w:tc>
        <w:tc>
          <w:tcPr>
            <w:tcW w:w="1701" w:type="dxa"/>
          </w:tcPr>
          <w:p w:rsidR="00E206E5" w:rsidRPr="00D22A79" w:rsidRDefault="00E206E5" w:rsidP="00D22A79">
            <w:pPr>
              <w:pStyle w:val="Bezproreda"/>
              <w:jc w:val="both"/>
              <w:rPr>
                <w:rFonts w:cstheme="minorHAnsi"/>
              </w:rPr>
            </w:pPr>
          </w:p>
        </w:tc>
      </w:tr>
      <w:tr w:rsidR="001C692B" w:rsidRPr="00D22A79" w:rsidTr="001C692B">
        <w:tc>
          <w:tcPr>
            <w:tcW w:w="1129" w:type="dxa"/>
          </w:tcPr>
          <w:p w:rsidR="001C692B" w:rsidRPr="00D22A79" w:rsidRDefault="001010DA" w:rsidP="00D22A79">
            <w:pPr>
              <w:pStyle w:val="Bezproreda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  <w:r w:rsidR="001C692B" w:rsidRPr="00D22A79">
              <w:rPr>
                <w:rFonts w:cstheme="minorHAnsi"/>
              </w:rPr>
              <w:t>.</w:t>
            </w:r>
          </w:p>
        </w:tc>
        <w:tc>
          <w:tcPr>
            <w:tcW w:w="2835" w:type="dxa"/>
          </w:tcPr>
          <w:p w:rsidR="001C692B" w:rsidRPr="00D22A79" w:rsidRDefault="00E206E5" w:rsidP="00D22A79">
            <w:pPr>
              <w:pStyle w:val="Bezproreda"/>
              <w:jc w:val="both"/>
              <w:rPr>
                <w:rFonts w:cstheme="minorHAnsi"/>
              </w:rPr>
            </w:pPr>
            <w:r>
              <w:rPr>
                <w:rFonts w:cs="Calibri"/>
                <w:noProof/>
              </w:rPr>
              <w:t xml:space="preserve">Preuzimanje umrle osobe iz mrtvačnice u Hlebinama i prijevoz </w:t>
            </w:r>
            <w:r w:rsidRPr="00993395">
              <w:rPr>
                <w:rFonts w:cs="Calibri"/>
                <w:noProof/>
              </w:rPr>
              <w:t>pokojnika</w:t>
            </w:r>
            <w:r>
              <w:rPr>
                <w:rFonts w:cs="Calibri"/>
                <w:noProof/>
              </w:rPr>
              <w:t xml:space="preserve"> kolicima</w:t>
            </w:r>
            <w:r w:rsidRPr="00993395">
              <w:rPr>
                <w:rFonts w:cs="Calibri"/>
                <w:noProof/>
              </w:rPr>
              <w:t xml:space="preserve"> od mrtvačnice do mjesta ukopa</w:t>
            </w:r>
          </w:p>
        </w:tc>
        <w:tc>
          <w:tcPr>
            <w:tcW w:w="1510" w:type="dxa"/>
          </w:tcPr>
          <w:p w:rsidR="001C692B" w:rsidRPr="00D22A79" w:rsidRDefault="001C692B" w:rsidP="00D22A79">
            <w:pPr>
              <w:pStyle w:val="Bezproreda"/>
              <w:jc w:val="both"/>
              <w:rPr>
                <w:rFonts w:cstheme="minorHAnsi"/>
              </w:rPr>
            </w:pPr>
          </w:p>
        </w:tc>
        <w:tc>
          <w:tcPr>
            <w:tcW w:w="1325" w:type="dxa"/>
          </w:tcPr>
          <w:p w:rsidR="001C692B" w:rsidRPr="00D22A79" w:rsidRDefault="001C692B" w:rsidP="00D22A79">
            <w:pPr>
              <w:pStyle w:val="Bezproreda"/>
              <w:jc w:val="both"/>
              <w:rPr>
                <w:rFonts w:cstheme="minorHAnsi"/>
              </w:rPr>
            </w:pPr>
          </w:p>
        </w:tc>
        <w:tc>
          <w:tcPr>
            <w:tcW w:w="993" w:type="dxa"/>
          </w:tcPr>
          <w:p w:rsidR="001C692B" w:rsidRPr="00D22A79" w:rsidRDefault="001C692B" w:rsidP="00D22A79">
            <w:pPr>
              <w:pStyle w:val="Bezproreda"/>
              <w:jc w:val="both"/>
              <w:rPr>
                <w:rFonts w:cstheme="minorHAnsi"/>
              </w:rPr>
            </w:pPr>
          </w:p>
        </w:tc>
        <w:tc>
          <w:tcPr>
            <w:tcW w:w="1701" w:type="dxa"/>
          </w:tcPr>
          <w:p w:rsidR="001C692B" w:rsidRPr="00D22A79" w:rsidRDefault="001C692B" w:rsidP="00D22A79">
            <w:pPr>
              <w:pStyle w:val="Bezproreda"/>
              <w:jc w:val="both"/>
              <w:rPr>
                <w:rFonts w:cstheme="minorHAnsi"/>
              </w:rPr>
            </w:pPr>
          </w:p>
        </w:tc>
      </w:tr>
      <w:tr w:rsidR="001C692B" w:rsidRPr="00D22A79" w:rsidTr="001C692B">
        <w:tc>
          <w:tcPr>
            <w:tcW w:w="1129" w:type="dxa"/>
          </w:tcPr>
          <w:p w:rsidR="001C692B" w:rsidRPr="00D22A79" w:rsidRDefault="001010DA" w:rsidP="00D22A79">
            <w:pPr>
              <w:pStyle w:val="Bezproreda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  <w:r w:rsidR="001C692B" w:rsidRPr="00D22A79">
              <w:rPr>
                <w:rFonts w:cstheme="minorHAnsi"/>
              </w:rPr>
              <w:t>.</w:t>
            </w:r>
          </w:p>
        </w:tc>
        <w:tc>
          <w:tcPr>
            <w:tcW w:w="2835" w:type="dxa"/>
          </w:tcPr>
          <w:p w:rsidR="001C692B" w:rsidRPr="00D22A79" w:rsidRDefault="00E206E5" w:rsidP="00D22A79">
            <w:pPr>
              <w:pStyle w:val="Bezproreda"/>
              <w:jc w:val="both"/>
              <w:rPr>
                <w:rFonts w:cstheme="minorHAnsi"/>
              </w:rPr>
            </w:pPr>
            <w:r>
              <w:rPr>
                <w:rFonts w:cs="Calibri"/>
                <w:noProof/>
              </w:rPr>
              <w:t>S</w:t>
            </w:r>
            <w:r w:rsidRPr="00993395">
              <w:rPr>
                <w:rFonts w:cs="Calibri"/>
                <w:noProof/>
              </w:rPr>
              <w:t>puštanje</w:t>
            </w:r>
            <w:r>
              <w:rPr>
                <w:rFonts w:cs="Calibri"/>
                <w:noProof/>
              </w:rPr>
              <w:t>/polaganje lijesa</w:t>
            </w:r>
            <w:r w:rsidRPr="00993395">
              <w:rPr>
                <w:rFonts w:cs="Calibri"/>
                <w:noProof/>
              </w:rPr>
              <w:t xml:space="preserve"> u jamu</w:t>
            </w:r>
            <w:r>
              <w:rPr>
                <w:rFonts w:cs="Calibri"/>
                <w:noProof/>
              </w:rPr>
              <w:t>, zatrpavanje jame, izradu grobnog humka nakon ukopa,</w:t>
            </w:r>
          </w:p>
        </w:tc>
        <w:tc>
          <w:tcPr>
            <w:tcW w:w="1510" w:type="dxa"/>
          </w:tcPr>
          <w:p w:rsidR="001C692B" w:rsidRPr="00D22A79" w:rsidRDefault="001C692B" w:rsidP="00D22A79">
            <w:pPr>
              <w:pStyle w:val="Bezproreda"/>
              <w:jc w:val="both"/>
              <w:rPr>
                <w:rFonts w:cstheme="minorHAnsi"/>
              </w:rPr>
            </w:pPr>
            <w:r w:rsidRPr="00D22A79">
              <w:rPr>
                <w:rFonts w:cstheme="minorHAnsi"/>
              </w:rPr>
              <w:t>grobno mjesto</w:t>
            </w:r>
          </w:p>
        </w:tc>
        <w:tc>
          <w:tcPr>
            <w:tcW w:w="1325" w:type="dxa"/>
          </w:tcPr>
          <w:p w:rsidR="001C692B" w:rsidRPr="00D22A79" w:rsidRDefault="001C692B" w:rsidP="00D22A79">
            <w:pPr>
              <w:pStyle w:val="Bezproreda"/>
              <w:jc w:val="both"/>
              <w:rPr>
                <w:rFonts w:cstheme="minorHAnsi"/>
              </w:rPr>
            </w:pPr>
          </w:p>
        </w:tc>
        <w:tc>
          <w:tcPr>
            <w:tcW w:w="993" w:type="dxa"/>
          </w:tcPr>
          <w:p w:rsidR="001C692B" w:rsidRPr="00D22A79" w:rsidRDefault="001C692B" w:rsidP="00D22A79">
            <w:pPr>
              <w:pStyle w:val="Bezproreda"/>
              <w:jc w:val="both"/>
              <w:rPr>
                <w:rFonts w:cstheme="minorHAnsi"/>
              </w:rPr>
            </w:pPr>
          </w:p>
        </w:tc>
        <w:tc>
          <w:tcPr>
            <w:tcW w:w="1701" w:type="dxa"/>
          </w:tcPr>
          <w:p w:rsidR="001C692B" w:rsidRPr="00D22A79" w:rsidRDefault="001C692B" w:rsidP="00D22A79">
            <w:pPr>
              <w:pStyle w:val="Bezproreda"/>
              <w:jc w:val="both"/>
              <w:rPr>
                <w:rFonts w:cstheme="minorHAnsi"/>
              </w:rPr>
            </w:pPr>
          </w:p>
        </w:tc>
      </w:tr>
      <w:tr w:rsidR="001C692B" w:rsidRPr="00D22A79" w:rsidTr="001C692B">
        <w:tc>
          <w:tcPr>
            <w:tcW w:w="1129" w:type="dxa"/>
          </w:tcPr>
          <w:p w:rsidR="001C692B" w:rsidRPr="00D22A79" w:rsidRDefault="001010DA" w:rsidP="00D22A79">
            <w:pPr>
              <w:pStyle w:val="Bezproreda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  <w:r w:rsidR="001C692B" w:rsidRPr="00D22A79">
              <w:rPr>
                <w:rFonts w:cstheme="minorHAnsi"/>
              </w:rPr>
              <w:t>.</w:t>
            </w:r>
          </w:p>
        </w:tc>
        <w:tc>
          <w:tcPr>
            <w:tcW w:w="2835" w:type="dxa"/>
          </w:tcPr>
          <w:p w:rsidR="001C692B" w:rsidRPr="00D22A79" w:rsidRDefault="00E206E5" w:rsidP="00D22A79">
            <w:pPr>
              <w:pStyle w:val="Bezproreda"/>
              <w:jc w:val="both"/>
              <w:rPr>
                <w:rFonts w:cstheme="minorHAnsi"/>
              </w:rPr>
            </w:pPr>
            <w:r>
              <w:rPr>
                <w:rFonts w:cs="Calibri"/>
                <w:noProof/>
              </w:rPr>
              <w:t xml:space="preserve">Iznošenje vijenaca iz mrtvaćnice prije ukopa, </w:t>
            </w:r>
            <w:r w:rsidRPr="00993395">
              <w:rPr>
                <w:rFonts w:cs="Calibri"/>
                <w:noProof/>
              </w:rPr>
              <w:t xml:space="preserve">prijenos </w:t>
            </w:r>
            <w:r>
              <w:rPr>
                <w:rFonts w:cs="Calibri"/>
                <w:noProof/>
              </w:rPr>
              <w:t xml:space="preserve">vijenaca </w:t>
            </w:r>
            <w:r w:rsidRPr="00993395">
              <w:rPr>
                <w:rFonts w:cs="Calibri"/>
                <w:noProof/>
              </w:rPr>
              <w:t>do grobnog mjesta</w:t>
            </w:r>
            <w:r>
              <w:rPr>
                <w:rFonts w:cs="Calibri"/>
                <w:noProof/>
              </w:rPr>
              <w:t xml:space="preserve"> i polaganje vijenaca na isti nakon ukopa, čiščenje i zaključavanje mrtvačnice nakon ukopa.</w:t>
            </w:r>
          </w:p>
        </w:tc>
        <w:tc>
          <w:tcPr>
            <w:tcW w:w="1510" w:type="dxa"/>
          </w:tcPr>
          <w:p w:rsidR="001C692B" w:rsidRPr="00D22A79" w:rsidRDefault="001C692B" w:rsidP="00D22A79">
            <w:pPr>
              <w:pStyle w:val="Bezproreda"/>
              <w:jc w:val="both"/>
              <w:rPr>
                <w:rFonts w:cstheme="minorHAnsi"/>
              </w:rPr>
            </w:pPr>
            <w:r w:rsidRPr="00D22A79">
              <w:rPr>
                <w:rFonts w:cstheme="minorHAnsi"/>
              </w:rPr>
              <w:t>grobno mjesto</w:t>
            </w:r>
          </w:p>
        </w:tc>
        <w:tc>
          <w:tcPr>
            <w:tcW w:w="1325" w:type="dxa"/>
          </w:tcPr>
          <w:p w:rsidR="001C692B" w:rsidRPr="00D22A79" w:rsidRDefault="001C692B" w:rsidP="00D22A79">
            <w:pPr>
              <w:pStyle w:val="Bezproreda"/>
              <w:jc w:val="both"/>
              <w:rPr>
                <w:rFonts w:cstheme="minorHAnsi"/>
              </w:rPr>
            </w:pPr>
          </w:p>
        </w:tc>
        <w:tc>
          <w:tcPr>
            <w:tcW w:w="993" w:type="dxa"/>
          </w:tcPr>
          <w:p w:rsidR="001C692B" w:rsidRPr="00D22A79" w:rsidRDefault="001C692B" w:rsidP="00D22A79">
            <w:pPr>
              <w:pStyle w:val="Bezproreda"/>
              <w:jc w:val="both"/>
              <w:rPr>
                <w:rFonts w:cstheme="minorHAnsi"/>
              </w:rPr>
            </w:pPr>
          </w:p>
        </w:tc>
        <w:tc>
          <w:tcPr>
            <w:tcW w:w="1701" w:type="dxa"/>
          </w:tcPr>
          <w:p w:rsidR="001C692B" w:rsidRPr="00D22A79" w:rsidRDefault="001C692B" w:rsidP="00D22A79">
            <w:pPr>
              <w:pStyle w:val="Bezproreda"/>
              <w:jc w:val="both"/>
              <w:rPr>
                <w:rFonts w:cstheme="minorHAnsi"/>
              </w:rPr>
            </w:pPr>
          </w:p>
        </w:tc>
      </w:tr>
    </w:tbl>
    <w:p w:rsidR="00B06FE0" w:rsidRDefault="00B06FE0" w:rsidP="00D22A79">
      <w:pPr>
        <w:pStyle w:val="Bezproreda"/>
        <w:jc w:val="both"/>
        <w:rPr>
          <w:rFonts w:cstheme="minorHAnsi"/>
        </w:rPr>
      </w:pPr>
    </w:p>
    <w:p w:rsidR="001010DA" w:rsidRPr="00D22A79" w:rsidRDefault="001010DA" w:rsidP="00D22A79">
      <w:pPr>
        <w:pStyle w:val="Bezproreda"/>
        <w:jc w:val="both"/>
        <w:rPr>
          <w:rFonts w:cstheme="minorHAnsi"/>
        </w:rPr>
      </w:pPr>
    </w:p>
    <w:p w:rsidR="00B06FE0" w:rsidRPr="00D22A79" w:rsidRDefault="00B06FE0" w:rsidP="00D22A79">
      <w:pPr>
        <w:pStyle w:val="Bezproreda"/>
        <w:jc w:val="both"/>
        <w:rPr>
          <w:rFonts w:cstheme="minorHAnsi"/>
        </w:rPr>
      </w:pPr>
      <w:r w:rsidRPr="00D22A79">
        <w:rPr>
          <w:rFonts w:cstheme="minorHAnsi"/>
        </w:rPr>
        <w:t>U _________________, ________ 2018.</w:t>
      </w:r>
    </w:p>
    <w:p w:rsidR="001010DA" w:rsidRDefault="00B06FE0" w:rsidP="00D22A79">
      <w:pPr>
        <w:pStyle w:val="Bezproreda"/>
        <w:jc w:val="both"/>
        <w:rPr>
          <w:rFonts w:cstheme="minorHAnsi"/>
        </w:rPr>
      </w:pPr>
      <w:r w:rsidRPr="00D22A79">
        <w:rPr>
          <w:rFonts w:cstheme="minorHAnsi"/>
        </w:rPr>
        <w:t xml:space="preserve">                                                                                                </w:t>
      </w:r>
      <w:r w:rsidR="00E206E5">
        <w:rPr>
          <w:rFonts w:cstheme="minorHAnsi"/>
        </w:rPr>
        <w:t xml:space="preserve">             </w:t>
      </w:r>
      <w:r w:rsidRPr="00D22A79">
        <w:rPr>
          <w:rFonts w:cstheme="minorHAnsi"/>
        </w:rPr>
        <w:t xml:space="preserve">  </w:t>
      </w:r>
    </w:p>
    <w:p w:rsidR="001010DA" w:rsidRDefault="001010DA" w:rsidP="00D22A79">
      <w:pPr>
        <w:pStyle w:val="Bezproreda"/>
        <w:jc w:val="both"/>
        <w:rPr>
          <w:rFonts w:cstheme="minorHAnsi"/>
        </w:rPr>
      </w:pPr>
    </w:p>
    <w:p w:rsidR="00B06FE0" w:rsidRPr="00D22A79" w:rsidRDefault="001010DA" w:rsidP="001010DA">
      <w:pPr>
        <w:pStyle w:val="Bezproreda"/>
        <w:ind w:left="4956"/>
        <w:jc w:val="both"/>
        <w:rPr>
          <w:rFonts w:cstheme="minorHAnsi"/>
        </w:rPr>
      </w:pPr>
      <w:r>
        <w:rPr>
          <w:rFonts w:cstheme="minorHAnsi"/>
        </w:rPr>
        <w:t xml:space="preserve">           </w:t>
      </w:r>
      <w:r w:rsidR="00B06FE0" w:rsidRPr="00D22A79">
        <w:rPr>
          <w:rFonts w:cstheme="minorHAnsi"/>
        </w:rPr>
        <w:t xml:space="preserve"> Ovlaštena osoba ponuditelja:</w:t>
      </w:r>
    </w:p>
    <w:p w:rsidR="00B06FE0" w:rsidRPr="00D22A79" w:rsidRDefault="00B06FE0" w:rsidP="00D22A79">
      <w:pPr>
        <w:pStyle w:val="Bezproreda"/>
        <w:jc w:val="both"/>
        <w:rPr>
          <w:rFonts w:cstheme="minorHAnsi"/>
        </w:rPr>
      </w:pPr>
      <w:r w:rsidRPr="00D22A79">
        <w:rPr>
          <w:rFonts w:cstheme="minorHAnsi"/>
        </w:rPr>
        <w:t xml:space="preserve">                                                                         M.P</w:t>
      </w:r>
      <w:r w:rsidR="001010DA">
        <w:rPr>
          <w:rFonts w:cstheme="minorHAnsi"/>
        </w:rPr>
        <w:t>.</w:t>
      </w:r>
    </w:p>
    <w:p w:rsidR="00B06FE0" w:rsidRPr="00D22A79" w:rsidRDefault="00B06FE0" w:rsidP="00D22A79">
      <w:pPr>
        <w:pStyle w:val="Bezproreda"/>
        <w:jc w:val="both"/>
        <w:rPr>
          <w:rFonts w:cstheme="minorHAnsi"/>
        </w:rPr>
      </w:pPr>
      <w:r w:rsidRPr="00D22A79">
        <w:rPr>
          <w:rFonts w:cstheme="minorHAnsi"/>
        </w:rPr>
        <w:t xml:space="preserve">                                                                                                 </w:t>
      </w:r>
      <w:r w:rsidR="00E206E5">
        <w:rPr>
          <w:rFonts w:cstheme="minorHAnsi"/>
        </w:rPr>
        <w:t xml:space="preserve">             </w:t>
      </w:r>
      <w:r w:rsidRPr="00D22A79">
        <w:rPr>
          <w:rFonts w:cstheme="minorHAnsi"/>
        </w:rPr>
        <w:t xml:space="preserve">  ________________________</w:t>
      </w:r>
    </w:p>
    <w:p w:rsidR="001010DA" w:rsidRDefault="001010DA" w:rsidP="001010DA">
      <w:pPr>
        <w:pStyle w:val="Bezproreda"/>
        <w:tabs>
          <w:tab w:val="left" w:pos="6075"/>
        </w:tabs>
        <w:jc w:val="both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                                                         </w:t>
      </w:r>
    </w:p>
    <w:p w:rsidR="00B06FE0" w:rsidRPr="00D22A79" w:rsidRDefault="001010DA" w:rsidP="001010DA">
      <w:pPr>
        <w:pStyle w:val="Bezproreda"/>
        <w:tabs>
          <w:tab w:val="left" w:pos="6075"/>
        </w:tabs>
        <w:jc w:val="both"/>
        <w:rPr>
          <w:rFonts w:cstheme="minorHAnsi"/>
        </w:rPr>
      </w:pPr>
      <w:r>
        <w:rPr>
          <w:rFonts w:cstheme="minorHAnsi"/>
        </w:rPr>
        <w:tab/>
        <w:t>(vlastoručni potpis)</w:t>
      </w:r>
    </w:p>
    <w:sectPr w:rsidR="00B06FE0" w:rsidRPr="00D22A79" w:rsidSect="000D28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692B"/>
    <w:rsid w:val="000D2856"/>
    <w:rsid w:val="001010DA"/>
    <w:rsid w:val="001C692B"/>
    <w:rsid w:val="004B35F0"/>
    <w:rsid w:val="00656C0E"/>
    <w:rsid w:val="00B06FE0"/>
    <w:rsid w:val="00B77DAA"/>
    <w:rsid w:val="00BA23E5"/>
    <w:rsid w:val="00BB2A76"/>
    <w:rsid w:val="00CC6B77"/>
    <w:rsid w:val="00D22A79"/>
    <w:rsid w:val="00E2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85164"/>
  <w15:docId w15:val="{14A9D09F-6733-42D3-AE5E-9718F6BA7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010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1C6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D22A7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korisnik</dc:creator>
  <cp:lastModifiedBy>Korisnik</cp:lastModifiedBy>
  <cp:revision>8</cp:revision>
  <cp:lastPrinted>2018-05-07T10:05:00Z</cp:lastPrinted>
  <dcterms:created xsi:type="dcterms:W3CDTF">2018-05-02T11:34:00Z</dcterms:created>
  <dcterms:modified xsi:type="dcterms:W3CDTF">2018-06-11T11:27:00Z</dcterms:modified>
</cp:coreProperties>
</file>